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C" w:rsidRDefault="0075320B" w:rsidP="00363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5320B">
        <w:rPr>
          <w:rFonts w:ascii="Times New Roman" w:hAnsi="Times New Roman" w:cs="Times New Roman"/>
          <w:sz w:val="28"/>
          <w:szCs w:val="28"/>
        </w:rPr>
        <w:t xml:space="preserve">Внести в Правила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застройки </w:t>
      </w:r>
      <w:r w:rsidR="00363B31">
        <w:rPr>
          <w:rFonts w:ascii="Times New Roman" w:hAnsi="Times New Roman" w:cs="Times New Roman"/>
          <w:sz w:val="28"/>
          <w:szCs w:val="28"/>
        </w:rPr>
        <w:t>Карачунского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области, утвержденные Решением Совета  народных депутатов </w:t>
      </w:r>
      <w:r w:rsidR="00363B31">
        <w:rPr>
          <w:rFonts w:ascii="Times New Roman" w:hAnsi="Times New Roman" w:cs="Times New Roman"/>
          <w:sz w:val="28"/>
          <w:szCs w:val="28"/>
        </w:rPr>
        <w:t>Карачунского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Рамонского муниципального района Воронежской области от</w:t>
      </w:r>
      <w:r w:rsidR="00363B31">
        <w:rPr>
          <w:rFonts w:ascii="Times New Roman" w:hAnsi="Times New Roman" w:cs="Times New Roman"/>
          <w:sz w:val="28"/>
          <w:szCs w:val="28"/>
        </w:rPr>
        <w:t xml:space="preserve"> </w:t>
      </w:r>
      <w:r w:rsidR="00363B31" w:rsidRPr="00363B31">
        <w:rPr>
          <w:rFonts w:ascii="Times New Roman" w:hAnsi="Times New Roman" w:cs="Times New Roman"/>
          <w:sz w:val="28"/>
          <w:szCs w:val="28"/>
        </w:rPr>
        <w:t>29.12.2011 № 76</w:t>
      </w:r>
      <w:r w:rsidR="00363B31">
        <w:rPr>
          <w:rFonts w:ascii="Times New Roman" w:hAnsi="Times New Roman" w:cs="Times New Roman"/>
          <w:sz w:val="28"/>
          <w:szCs w:val="28"/>
        </w:rPr>
        <w:t xml:space="preserve"> (в редакции решения от 09.06.2015 № 198)</w:t>
      </w:r>
      <w:r w:rsidR="00363B31" w:rsidRPr="00525F2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753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363B31">
        <w:rPr>
          <w:rFonts w:ascii="Times New Roman" w:hAnsi="Times New Roman" w:cs="Times New Roman"/>
          <w:sz w:val="28"/>
          <w:szCs w:val="28"/>
        </w:rPr>
        <w:t>Карачунского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Рамонского муниципального района Воронежской области» следующие изменения:</w:t>
      </w:r>
      <w:proofErr w:type="gramEnd"/>
    </w:p>
    <w:p w:rsidR="0075320B" w:rsidRDefault="0075320B" w:rsidP="0075320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5320B">
        <w:rPr>
          <w:rFonts w:ascii="Times New Roman" w:hAnsi="Times New Roman" w:cs="Times New Roman"/>
          <w:sz w:val="28"/>
          <w:szCs w:val="28"/>
        </w:rPr>
        <w:t xml:space="preserve">Основные виды разрешенного использования </w:t>
      </w:r>
      <w:r w:rsidR="007D2FAD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75320B">
        <w:rPr>
          <w:rFonts w:ascii="Times New Roman" w:hAnsi="Times New Roman" w:cs="Times New Roman"/>
          <w:sz w:val="28"/>
          <w:szCs w:val="28"/>
        </w:rPr>
        <w:t xml:space="preserve"> раздела «Градостроительный регламент»   статьи 19 </w:t>
      </w:r>
      <w:r w:rsidRPr="0075320B">
        <w:rPr>
          <w:rFonts w:ascii="Times New Roman" w:hAnsi="Times New Roman" w:cs="Times New Roman"/>
          <w:b/>
          <w:sz w:val="28"/>
          <w:szCs w:val="28"/>
        </w:rPr>
        <w:t>Жилые зоны</w:t>
      </w:r>
      <w:r w:rsidRPr="0075320B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746"/>
        <w:gridCol w:w="5239"/>
      </w:tblGrid>
      <w:tr w:rsidR="0075320B" w:rsidTr="0004041C">
        <w:tc>
          <w:tcPr>
            <w:tcW w:w="3746" w:type="dxa"/>
          </w:tcPr>
          <w:p w:rsidR="0075320B" w:rsidRDefault="0075320B" w:rsidP="007532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239" w:type="dxa"/>
          </w:tcPr>
          <w:p w:rsidR="0075320B" w:rsidRPr="007D2FAD" w:rsidRDefault="0075320B" w:rsidP="0075320B">
            <w:pPr>
              <w:pStyle w:val="Iauiue"/>
              <w:numPr>
                <w:ilvl w:val="0"/>
                <w:numId w:val="3"/>
              </w:numPr>
              <w:tabs>
                <w:tab w:val="num" w:pos="290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7D2FAD">
              <w:rPr>
                <w:sz w:val="28"/>
                <w:szCs w:val="28"/>
              </w:rPr>
              <w:t>Индивидуальные жилые дома</w:t>
            </w:r>
          </w:p>
          <w:p w:rsidR="0075320B" w:rsidRPr="007D2FAD" w:rsidRDefault="0075320B" w:rsidP="0075320B">
            <w:pPr>
              <w:pStyle w:val="Iauiue"/>
              <w:numPr>
                <w:ilvl w:val="0"/>
                <w:numId w:val="3"/>
              </w:numPr>
              <w:tabs>
                <w:tab w:val="num" w:pos="290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7D2FAD">
              <w:rPr>
                <w:sz w:val="28"/>
                <w:szCs w:val="28"/>
              </w:rPr>
              <w:t>Ведение личного подсобного хозяйства</w:t>
            </w:r>
          </w:p>
          <w:p w:rsidR="0004041C" w:rsidRPr="007D2FAD" w:rsidRDefault="0004041C" w:rsidP="0075320B">
            <w:pPr>
              <w:pStyle w:val="Iauiue"/>
              <w:numPr>
                <w:ilvl w:val="0"/>
                <w:numId w:val="3"/>
              </w:numPr>
              <w:tabs>
                <w:tab w:val="num" w:pos="290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7D2FAD">
              <w:rPr>
                <w:color w:val="000000"/>
                <w:sz w:val="28"/>
                <w:szCs w:val="28"/>
              </w:rPr>
              <w:t>Обслуживание и эксплуатация квартиры</w:t>
            </w:r>
          </w:p>
          <w:p w:rsidR="0004041C" w:rsidRPr="0004041C" w:rsidRDefault="0004041C" w:rsidP="0004041C">
            <w:pPr>
              <w:pStyle w:val="Iauiue"/>
              <w:numPr>
                <w:ilvl w:val="0"/>
                <w:numId w:val="3"/>
              </w:numPr>
              <w:tabs>
                <w:tab w:val="num" w:pos="290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04041C">
              <w:rPr>
                <w:sz w:val="28"/>
                <w:szCs w:val="28"/>
              </w:rPr>
              <w:t>Коммунальное обслуживание</w:t>
            </w:r>
          </w:p>
          <w:p w:rsidR="0004041C" w:rsidRPr="0004041C" w:rsidRDefault="0004041C" w:rsidP="0004041C">
            <w:pPr>
              <w:pStyle w:val="Iauiue"/>
              <w:numPr>
                <w:ilvl w:val="0"/>
                <w:numId w:val="3"/>
              </w:numPr>
              <w:tabs>
                <w:tab w:val="num" w:pos="290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04041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  <w:p w:rsidR="0004041C" w:rsidRPr="0004041C" w:rsidRDefault="0004041C" w:rsidP="007532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41C" w:rsidRPr="0004041C" w:rsidRDefault="0004041C" w:rsidP="0004041C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Вспомогательные </w:t>
      </w:r>
      <w:r w:rsidRPr="0004041C"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</w:t>
      </w:r>
      <w:r w:rsidR="0036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(установленные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основным)</w:t>
      </w:r>
      <w:r w:rsidRPr="0004041C">
        <w:rPr>
          <w:rFonts w:ascii="Times New Roman" w:hAnsi="Times New Roman" w:cs="Times New Roman"/>
          <w:sz w:val="28"/>
          <w:szCs w:val="28"/>
        </w:rPr>
        <w:t xml:space="preserve">  раздела «Градостроительный регламент»   статьи 19 </w:t>
      </w:r>
      <w:r w:rsidRPr="0004041C">
        <w:rPr>
          <w:rFonts w:ascii="Times New Roman" w:hAnsi="Times New Roman" w:cs="Times New Roman"/>
          <w:b/>
          <w:sz w:val="28"/>
          <w:szCs w:val="28"/>
        </w:rPr>
        <w:t>Жилые зоны</w:t>
      </w:r>
      <w:r>
        <w:rPr>
          <w:rFonts w:ascii="Times New Roman" w:hAnsi="Times New Roman" w:cs="Times New Roman"/>
          <w:sz w:val="28"/>
          <w:szCs w:val="28"/>
        </w:rPr>
        <w:t xml:space="preserve"> дополнить элементом следующего содержания</w:t>
      </w:r>
      <w:r w:rsidRPr="000404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421" w:type="dxa"/>
        <w:tblLook w:val="04A0"/>
      </w:tblPr>
      <w:tblGrid>
        <w:gridCol w:w="3685"/>
        <w:gridCol w:w="5239"/>
      </w:tblGrid>
      <w:tr w:rsidR="0004041C" w:rsidTr="00CA749B">
        <w:tc>
          <w:tcPr>
            <w:tcW w:w="3685" w:type="dxa"/>
          </w:tcPr>
          <w:p w:rsidR="0004041C" w:rsidRDefault="0004041C" w:rsidP="0004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</w:t>
            </w:r>
            <w:r w:rsidRPr="0004041C">
              <w:rPr>
                <w:rFonts w:ascii="Times New Roman" w:hAnsi="Times New Roman" w:cs="Times New Roman"/>
                <w:sz w:val="28"/>
                <w:szCs w:val="28"/>
              </w:rPr>
              <w:t xml:space="preserve"> виды разрешенного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(установленные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основным)</w:t>
            </w:r>
            <w:r w:rsidRPr="000404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39" w:type="dxa"/>
          </w:tcPr>
          <w:p w:rsidR="0004041C" w:rsidRPr="007D2FAD" w:rsidRDefault="0004041C" w:rsidP="0004041C">
            <w:pPr>
              <w:pStyle w:val="Iauiue"/>
              <w:numPr>
                <w:ilvl w:val="0"/>
                <w:numId w:val="3"/>
              </w:numPr>
              <w:tabs>
                <w:tab w:val="num" w:pos="290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7D2FAD">
              <w:rPr>
                <w:sz w:val="28"/>
                <w:szCs w:val="28"/>
              </w:rPr>
              <w:t>Жилые дома со встроенным магазином</w:t>
            </w:r>
          </w:p>
        </w:tc>
      </w:tr>
    </w:tbl>
    <w:p w:rsidR="007D2FAD" w:rsidRDefault="007D2FAD" w:rsidP="00CA7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Архитектурно-строительные требования </w:t>
      </w:r>
      <w:r w:rsidRPr="0004041C">
        <w:rPr>
          <w:rFonts w:ascii="Times New Roman" w:hAnsi="Times New Roman" w:cs="Times New Roman"/>
          <w:sz w:val="28"/>
          <w:szCs w:val="28"/>
        </w:rPr>
        <w:t xml:space="preserve">раздела «Градостроительный регламент»   статьи 19 </w:t>
      </w:r>
      <w:r w:rsidRPr="0004041C">
        <w:rPr>
          <w:rFonts w:ascii="Times New Roman" w:hAnsi="Times New Roman" w:cs="Times New Roman"/>
          <w:b/>
          <w:sz w:val="28"/>
          <w:szCs w:val="28"/>
        </w:rPr>
        <w:t>Жилые зоны</w:t>
      </w:r>
      <w:r>
        <w:rPr>
          <w:rFonts w:ascii="Times New Roman" w:hAnsi="Times New Roman" w:cs="Times New Roman"/>
          <w:sz w:val="28"/>
          <w:szCs w:val="28"/>
        </w:rPr>
        <w:t xml:space="preserve"> дополнить элементом следующего содержания</w:t>
      </w:r>
      <w:r w:rsidRPr="000404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746"/>
        <w:gridCol w:w="5239"/>
      </w:tblGrid>
      <w:tr w:rsidR="007D2FAD" w:rsidTr="006967D0">
        <w:tc>
          <w:tcPr>
            <w:tcW w:w="3746" w:type="dxa"/>
          </w:tcPr>
          <w:p w:rsidR="007D2FAD" w:rsidRDefault="00DF4557" w:rsidP="006967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Архитектурно-строительные требования</w:t>
            </w:r>
          </w:p>
        </w:tc>
        <w:tc>
          <w:tcPr>
            <w:tcW w:w="5239" w:type="dxa"/>
          </w:tcPr>
          <w:p w:rsidR="007D2FAD" w:rsidRPr="0004041C" w:rsidRDefault="007D2FAD" w:rsidP="00DF4557">
            <w:pPr>
              <w:pStyle w:val="a3"/>
              <w:ind w:left="0"/>
              <w:rPr>
                <w:sz w:val="28"/>
                <w:szCs w:val="28"/>
              </w:rPr>
            </w:pPr>
          </w:p>
          <w:p w:rsidR="007D2FAD" w:rsidRPr="0004041C" w:rsidRDefault="00DF4557" w:rsidP="006967D0">
            <w:pPr>
              <w:pStyle w:val="Iauiue"/>
              <w:numPr>
                <w:ilvl w:val="0"/>
                <w:numId w:val="3"/>
              </w:numPr>
              <w:tabs>
                <w:tab w:val="num" w:pos="290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Архитектурно-градостроительный облик подлежит обязательному согласованию с органом местного самоуправления</w:t>
            </w:r>
          </w:p>
          <w:p w:rsidR="007D2FAD" w:rsidRPr="0004041C" w:rsidRDefault="007D2FAD" w:rsidP="006967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AD" w:rsidRDefault="007D2FAD" w:rsidP="007D2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0B" w:rsidRDefault="00597830" w:rsidP="00CA7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19 добавить разделом </w:t>
      </w:r>
      <w:r w:rsidR="00CA749B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CA749B" w:rsidRPr="00040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31" w:rsidRDefault="00363B31" w:rsidP="0059783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 Параметры разрешенного строительства и/или реконструкции объектов капитального строительства зоны Ж</w:t>
      </w:r>
      <w:proofErr w:type="gramStart"/>
      <w:r w:rsidRPr="005978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978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250"/>
      </w:tblGrid>
      <w:tr w:rsidR="00375E08" w:rsidRPr="00597830" w:rsidTr="00375E0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8" w:rsidRPr="00375E08" w:rsidRDefault="00375E08" w:rsidP="00375E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Предельные (минимальные и (или) максимальные размеры земельных участков.</w:t>
            </w:r>
            <w:r w:rsidR="00A553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</w:p>
        </w:tc>
      </w:tr>
      <w:tr w:rsidR="00375E08" w:rsidRPr="00597830" w:rsidTr="006967D0">
        <w:tc>
          <w:tcPr>
            <w:tcW w:w="4095" w:type="dxa"/>
          </w:tcPr>
          <w:p w:rsidR="00375E08" w:rsidRPr="00597830" w:rsidRDefault="00A55386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ширина</w:t>
            </w:r>
          </w:p>
        </w:tc>
        <w:tc>
          <w:tcPr>
            <w:tcW w:w="5250" w:type="dxa"/>
          </w:tcPr>
          <w:p w:rsidR="00375E08" w:rsidRPr="00363B31" w:rsidRDefault="00A55386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375E08" w:rsidRPr="00363B3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375E08" w:rsidRPr="00597830" w:rsidTr="006967D0">
        <w:tc>
          <w:tcPr>
            <w:tcW w:w="4095" w:type="dxa"/>
          </w:tcPr>
          <w:p w:rsidR="00375E08" w:rsidRPr="00597830" w:rsidRDefault="00375E08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r w:rsidR="00A55386">
              <w:rPr>
                <w:rFonts w:ascii="Times New Roman" w:hAnsi="Times New Roman" w:cs="Times New Roman"/>
                <w:sz w:val="28"/>
                <w:szCs w:val="28"/>
              </w:rPr>
              <w:t xml:space="preserve"> длина</w:t>
            </w:r>
          </w:p>
        </w:tc>
        <w:tc>
          <w:tcPr>
            <w:tcW w:w="5250" w:type="dxa"/>
          </w:tcPr>
          <w:p w:rsidR="00375E08" w:rsidRPr="00363B31" w:rsidRDefault="00A55386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1"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  <w:r w:rsidR="00375E08" w:rsidRPr="00363B31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</w:tr>
      <w:tr w:rsidR="00375E08" w:rsidRPr="00597830" w:rsidTr="00597830">
        <w:tc>
          <w:tcPr>
            <w:tcW w:w="9345" w:type="dxa"/>
            <w:gridSpan w:val="2"/>
          </w:tcPr>
          <w:p w:rsidR="00375E08" w:rsidRDefault="00375E08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E0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 для индивидуального жилищного строительства</w:t>
            </w: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5250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0 кв. м"/>
              </w:smartTagPr>
              <w:r w:rsidRPr="00597830">
                <w:rPr>
                  <w:rFonts w:ascii="Times New Roman" w:hAnsi="Times New Roman" w:cs="Times New Roman"/>
                  <w:sz w:val="28"/>
                  <w:szCs w:val="28"/>
                </w:rPr>
                <w:t>5000 кв. м</w:t>
              </w:r>
            </w:smartTag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5250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 xml:space="preserve">00 кв. м </w:t>
            </w:r>
          </w:p>
        </w:tc>
      </w:tr>
      <w:tr w:rsidR="00597830" w:rsidRPr="00597830" w:rsidTr="00597830">
        <w:tc>
          <w:tcPr>
            <w:tcW w:w="9345" w:type="dxa"/>
            <w:gridSpan w:val="2"/>
          </w:tcPr>
          <w:p w:rsidR="00597830" w:rsidRPr="00597830" w:rsidRDefault="00A55386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Предельное к</w:t>
            </w:r>
            <w:r w:rsidR="00597830" w:rsidRPr="00597830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этажей</w:t>
            </w: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5250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5250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250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250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250" w:type="dxa"/>
          </w:tcPr>
          <w:p w:rsidR="00597830" w:rsidRPr="00597830" w:rsidRDefault="007D2FAD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830" w:rsidRPr="005978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250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  <w:p w:rsidR="00597830" w:rsidRPr="00597830" w:rsidRDefault="00597830" w:rsidP="006967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597830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</w:p>
          <w:p w:rsidR="00597830" w:rsidRPr="00597830" w:rsidRDefault="00597830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250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597830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</w:p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вдоль улиц</w:t>
            </w:r>
          </w:p>
        </w:tc>
        <w:tc>
          <w:tcPr>
            <w:tcW w:w="5250" w:type="dxa"/>
          </w:tcPr>
          <w:p w:rsidR="00597830" w:rsidRPr="00363B31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363B31">
                <w:rPr>
                  <w:rFonts w:ascii="Times New Roman" w:hAnsi="Times New Roman" w:cs="Times New Roman"/>
                  <w:sz w:val="28"/>
                  <w:szCs w:val="28"/>
                </w:rPr>
                <w:t>1,8 м</w:t>
              </w:r>
            </w:smartTag>
          </w:p>
        </w:tc>
      </w:tr>
      <w:tr w:rsidR="00597830" w:rsidRPr="00597830" w:rsidTr="00597830">
        <w:tc>
          <w:tcPr>
            <w:tcW w:w="4095" w:type="dxa"/>
          </w:tcPr>
          <w:p w:rsidR="00597830" w:rsidRPr="00597830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между соседними участками</w:t>
            </w:r>
          </w:p>
        </w:tc>
        <w:tc>
          <w:tcPr>
            <w:tcW w:w="5250" w:type="dxa"/>
          </w:tcPr>
          <w:p w:rsidR="00597830" w:rsidRPr="00363B31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363B31">
                <w:rPr>
                  <w:rFonts w:ascii="Times New Roman" w:hAnsi="Times New Roman" w:cs="Times New Roman"/>
                  <w:sz w:val="28"/>
                  <w:szCs w:val="28"/>
                </w:rPr>
                <w:t>1,8 м</w:t>
              </w:r>
            </w:smartTag>
          </w:p>
          <w:p w:rsidR="00597830" w:rsidRPr="00363B31" w:rsidRDefault="00597830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30" w:rsidRPr="005B0253" w:rsidTr="00597830">
        <w:tc>
          <w:tcPr>
            <w:tcW w:w="9345" w:type="dxa"/>
            <w:gridSpan w:val="2"/>
          </w:tcPr>
          <w:p w:rsidR="00597830" w:rsidRPr="007D2FAD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2FAD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 для ведения личного подсобного хозяйства</w:t>
            </w:r>
          </w:p>
        </w:tc>
      </w:tr>
      <w:tr w:rsidR="00597830" w:rsidRPr="005B0253" w:rsidTr="00597830">
        <w:tc>
          <w:tcPr>
            <w:tcW w:w="4095" w:type="dxa"/>
          </w:tcPr>
          <w:p w:rsidR="00597830" w:rsidRPr="007D2FAD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D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5250" w:type="dxa"/>
          </w:tcPr>
          <w:p w:rsidR="00597830" w:rsidRPr="007D2FAD" w:rsidRDefault="00597830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0 кв. м"/>
              </w:smartTagPr>
              <w:r w:rsidRPr="007D2FAD">
                <w:rPr>
                  <w:rFonts w:ascii="Times New Roman" w:hAnsi="Times New Roman" w:cs="Times New Roman"/>
                  <w:sz w:val="28"/>
                  <w:szCs w:val="28"/>
                </w:rPr>
                <w:t>5000 кв. м</w:t>
              </w:r>
            </w:smartTag>
          </w:p>
        </w:tc>
      </w:tr>
      <w:tr w:rsidR="00597830" w:rsidRPr="005B0253" w:rsidTr="00597830">
        <w:tc>
          <w:tcPr>
            <w:tcW w:w="4095" w:type="dxa"/>
          </w:tcPr>
          <w:p w:rsidR="00597830" w:rsidRPr="007D2FAD" w:rsidRDefault="00597830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D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5250" w:type="dxa"/>
          </w:tcPr>
          <w:p w:rsidR="00597830" w:rsidRPr="007D2FAD" w:rsidRDefault="00597830" w:rsidP="005A0781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D">
              <w:rPr>
                <w:rFonts w:ascii="Times New Roman" w:hAnsi="Times New Roman" w:cs="Times New Roman"/>
                <w:sz w:val="28"/>
                <w:szCs w:val="28"/>
              </w:rPr>
              <w:t xml:space="preserve">. м </w:t>
            </w:r>
          </w:p>
        </w:tc>
      </w:tr>
    </w:tbl>
    <w:p w:rsidR="00597830" w:rsidRDefault="00597830" w:rsidP="0059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B87" w:rsidRDefault="00625B87" w:rsidP="00625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Архитектурно-строительные требования </w:t>
      </w:r>
      <w:r w:rsidRPr="0004041C">
        <w:rPr>
          <w:rFonts w:ascii="Times New Roman" w:hAnsi="Times New Roman" w:cs="Times New Roman"/>
          <w:sz w:val="28"/>
          <w:szCs w:val="28"/>
        </w:rPr>
        <w:t xml:space="preserve">раздела «Градостроительный регламент»   </w:t>
      </w:r>
      <w:r>
        <w:rPr>
          <w:rFonts w:ascii="Times New Roman" w:hAnsi="Times New Roman" w:cs="Times New Roman"/>
          <w:sz w:val="28"/>
          <w:szCs w:val="28"/>
        </w:rPr>
        <w:t>статьи 20</w:t>
      </w:r>
      <w:r w:rsidRPr="0004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Общественно-деловые </w:t>
      </w:r>
      <w:r w:rsidRPr="0004041C">
        <w:rPr>
          <w:rFonts w:ascii="Times New Roman" w:hAnsi="Times New Roman" w:cs="Times New Roman"/>
          <w:b/>
          <w:sz w:val="28"/>
          <w:szCs w:val="28"/>
        </w:rPr>
        <w:t xml:space="preserve"> зоны</w:t>
      </w:r>
      <w:r>
        <w:rPr>
          <w:rFonts w:ascii="Times New Roman" w:hAnsi="Times New Roman" w:cs="Times New Roman"/>
          <w:sz w:val="28"/>
          <w:szCs w:val="28"/>
        </w:rPr>
        <w:t xml:space="preserve"> дополнить элементом следующего содержания</w:t>
      </w:r>
      <w:r w:rsidRPr="000404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746"/>
        <w:gridCol w:w="5239"/>
      </w:tblGrid>
      <w:tr w:rsidR="00625B87" w:rsidTr="006967D0">
        <w:tc>
          <w:tcPr>
            <w:tcW w:w="3746" w:type="dxa"/>
          </w:tcPr>
          <w:p w:rsidR="00625B87" w:rsidRDefault="00625B87" w:rsidP="006967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Архитектурно-строительные требования</w:t>
            </w:r>
          </w:p>
        </w:tc>
        <w:tc>
          <w:tcPr>
            <w:tcW w:w="5239" w:type="dxa"/>
          </w:tcPr>
          <w:p w:rsidR="00625B87" w:rsidRPr="0004041C" w:rsidRDefault="00625B87" w:rsidP="006967D0">
            <w:pPr>
              <w:pStyle w:val="a3"/>
              <w:ind w:left="0"/>
              <w:rPr>
                <w:sz w:val="28"/>
                <w:szCs w:val="28"/>
              </w:rPr>
            </w:pPr>
          </w:p>
          <w:p w:rsidR="00625B87" w:rsidRPr="0004041C" w:rsidRDefault="00625B87" w:rsidP="006967D0">
            <w:pPr>
              <w:pStyle w:val="Iauiue"/>
              <w:numPr>
                <w:ilvl w:val="0"/>
                <w:numId w:val="3"/>
              </w:numPr>
              <w:tabs>
                <w:tab w:val="num" w:pos="290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Архитектурно-градостроительный облик подлежит обязательному согласованию с органом местного самоуправления</w:t>
            </w:r>
          </w:p>
          <w:p w:rsidR="00625B87" w:rsidRPr="0004041C" w:rsidRDefault="00625B87" w:rsidP="006967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81" w:rsidRDefault="005A0781" w:rsidP="0059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781" w:rsidRPr="005A0781" w:rsidRDefault="005A0781" w:rsidP="005A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781">
        <w:rPr>
          <w:rFonts w:ascii="Times New Roman" w:hAnsi="Times New Roman" w:cs="Times New Roman"/>
          <w:sz w:val="28"/>
          <w:szCs w:val="28"/>
        </w:rPr>
        <w:t xml:space="preserve">Статью 20  добавить разделом следующего содержания: </w:t>
      </w:r>
    </w:p>
    <w:p w:rsidR="005A0781" w:rsidRPr="00597830" w:rsidRDefault="005A0781" w:rsidP="005A078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 Параметры разрешенного строительства и/или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зоны О1</w:t>
      </w:r>
      <w:r w:rsidRPr="005978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250"/>
      </w:tblGrid>
      <w:tr w:rsidR="005A0781" w:rsidRPr="00597830" w:rsidTr="006967D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1" w:rsidRPr="00375E08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Предельные (минимальные и (или) максимальные размеры земельных участков.,</w:t>
            </w:r>
            <w:proofErr w:type="gramEnd"/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ширина</w:t>
            </w:r>
          </w:p>
        </w:tc>
        <w:tc>
          <w:tcPr>
            <w:tcW w:w="5250" w:type="dxa"/>
          </w:tcPr>
          <w:p w:rsidR="005A0781" w:rsidRPr="00363B31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1">
              <w:rPr>
                <w:rFonts w:ascii="Times New Roman" w:hAnsi="Times New Roman" w:cs="Times New Roman"/>
                <w:sz w:val="28"/>
                <w:szCs w:val="28"/>
              </w:rPr>
              <w:t>30,0 м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длина</w:t>
            </w:r>
          </w:p>
        </w:tc>
        <w:tc>
          <w:tcPr>
            <w:tcW w:w="5250" w:type="dxa"/>
          </w:tcPr>
          <w:p w:rsidR="005A0781" w:rsidRPr="00363B31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1">
              <w:rPr>
                <w:rFonts w:ascii="Times New Roman" w:hAnsi="Times New Roman" w:cs="Times New Roman"/>
                <w:sz w:val="28"/>
                <w:szCs w:val="28"/>
              </w:rPr>
              <w:t xml:space="preserve">30,0 м </w:t>
            </w:r>
          </w:p>
        </w:tc>
      </w:tr>
      <w:tr w:rsidR="005A0781" w:rsidRPr="00597830" w:rsidTr="006967D0">
        <w:tc>
          <w:tcPr>
            <w:tcW w:w="9345" w:type="dxa"/>
            <w:gridSpan w:val="2"/>
          </w:tcPr>
          <w:p w:rsidR="005A0781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E0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</w:t>
            </w:r>
            <w:r w:rsidR="00625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для </w:t>
            </w:r>
            <w:r w:rsidRPr="00375E08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расчету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расчету</w:t>
            </w:r>
          </w:p>
        </w:tc>
      </w:tr>
      <w:tr w:rsidR="005A0781" w:rsidRPr="00597830" w:rsidTr="006967D0">
        <w:tc>
          <w:tcPr>
            <w:tcW w:w="9345" w:type="dxa"/>
            <w:gridSpan w:val="2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Предельное к</w:t>
            </w:r>
            <w:r w:rsidRPr="00597830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этажей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расчету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250" w:type="dxa"/>
          </w:tcPr>
          <w:p w:rsidR="005A0781" w:rsidRPr="00363B31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  <w:p w:rsidR="005A0781" w:rsidRPr="00597830" w:rsidRDefault="005A0781" w:rsidP="006967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5A0781" w:rsidRPr="00597830" w:rsidRDefault="005A0781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250" w:type="dxa"/>
          </w:tcPr>
          <w:p w:rsidR="005A0781" w:rsidRPr="00597830" w:rsidRDefault="005A0781" w:rsidP="005A0781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B87" w:rsidRPr="00625B87" w:rsidRDefault="00625B87" w:rsidP="00625B87">
      <w:pPr>
        <w:rPr>
          <w:rFonts w:ascii="Times New Roman" w:hAnsi="Times New Roman" w:cs="Times New Roman"/>
          <w:sz w:val="28"/>
          <w:szCs w:val="28"/>
        </w:rPr>
      </w:pPr>
    </w:p>
    <w:p w:rsidR="00625B87" w:rsidRDefault="00625B87" w:rsidP="00625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Архитектурно-строительные требования </w:t>
      </w:r>
      <w:r w:rsidRPr="0004041C">
        <w:rPr>
          <w:rFonts w:ascii="Times New Roman" w:hAnsi="Times New Roman" w:cs="Times New Roman"/>
          <w:sz w:val="28"/>
          <w:szCs w:val="28"/>
        </w:rPr>
        <w:t xml:space="preserve">раздела «Градостроительный регламент»   </w:t>
      </w:r>
      <w:r>
        <w:rPr>
          <w:rFonts w:ascii="Times New Roman" w:hAnsi="Times New Roman" w:cs="Times New Roman"/>
          <w:sz w:val="28"/>
          <w:szCs w:val="28"/>
        </w:rPr>
        <w:t>статьи 21</w:t>
      </w:r>
      <w:r w:rsidRPr="0004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Производственно-коммунальные</w:t>
      </w:r>
      <w:r w:rsidRPr="0004041C">
        <w:rPr>
          <w:rFonts w:ascii="Times New Roman" w:hAnsi="Times New Roman" w:cs="Times New Roman"/>
          <w:b/>
          <w:sz w:val="28"/>
          <w:szCs w:val="28"/>
        </w:rPr>
        <w:t xml:space="preserve"> зоны</w:t>
      </w:r>
      <w:r>
        <w:rPr>
          <w:rFonts w:ascii="Times New Roman" w:hAnsi="Times New Roman" w:cs="Times New Roman"/>
          <w:sz w:val="28"/>
          <w:szCs w:val="28"/>
        </w:rPr>
        <w:t xml:space="preserve"> дополнить элементом следующего содержания</w:t>
      </w:r>
      <w:r w:rsidRPr="000404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746"/>
        <w:gridCol w:w="5239"/>
      </w:tblGrid>
      <w:tr w:rsidR="00625B87" w:rsidTr="006967D0">
        <w:tc>
          <w:tcPr>
            <w:tcW w:w="3746" w:type="dxa"/>
          </w:tcPr>
          <w:p w:rsidR="00625B87" w:rsidRDefault="00625B87" w:rsidP="006967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Архитектурно-строительные требования</w:t>
            </w:r>
          </w:p>
        </w:tc>
        <w:tc>
          <w:tcPr>
            <w:tcW w:w="5239" w:type="dxa"/>
          </w:tcPr>
          <w:p w:rsidR="00625B87" w:rsidRPr="0004041C" w:rsidRDefault="00625B87" w:rsidP="006967D0">
            <w:pPr>
              <w:pStyle w:val="a3"/>
              <w:ind w:left="0"/>
              <w:rPr>
                <w:sz w:val="28"/>
                <w:szCs w:val="28"/>
              </w:rPr>
            </w:pPr>
          </w:p>
          <w:p w:rsidR="00625B87" w:rsidRPr="0004041C" w:rsidRDefault="00625B87" w:rsidP="006967D0">
            <w:pPr>
              <w:pStyle w:val="Iauiue"/>
              <w:numPr>
                <w:ilvl w:val="0"/>
                <w:numId w:val="3"/>
              </w:numPr>
              <w:tabs>
                <w:tab w:val="num" w:pos="290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Архитектурно-градостроительный облик подлежит обязательному согласованию с органом местного самоуправления</w:t>
            </w:r>
          </w:p>
          <w:p w:rsidR="00625B87" w:rsidRPr="0004041C" w:rsidRDefault="00625B87" w:rsidP="006967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49B" w:rsidRDefault="00CA749B" w:rsidP="005A0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781" w:rsidRPr="005A0781" w:rsidRDefault="005A0781" w:rsidP="005A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781">
        <w:rPr>
          <w:rFonts w:ascii="Times New Roman" w:hAnsi="Times New Roman" w:cs="Times New Roman"/>
          <w:sz w:val="28"/>
          <w:szCs w:val="28"/>
        </w:rPr>
        <w:t xml:space="preserve">Статью 21 добавить разделом следующего содержания: </w:t>
      </w:r>
    </w:p>
    <w:p w:rsidR="005A0781" w:rsidRPr="00597830" w:rsidRDefault="005A0781" w:rsidP="005A078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 Параметры разрешенного строительства и/или реконструкции объектов капитального строительства </w:t>
      </w:r>
      <w:r w:rsidR="00625B87">
        <w:rPr>
          <w:rFonts w:ascii="Times New Roman" w:hAnsi="Times New Roman" w:cs="Times New Roman"/>
          <w:sz w:val="28"/>
          <w:szCs w:val="28"/>
        </w:rPr>
        <w:t>зоны П</w:t>
      </w:r>
      <w:r w:rsidRPr="00597830">
        <w:rPr>
          <w:rFonts w:ascii="Times New Roman" w:hAnsi="Times New Roman" w:cs="Times New Roman"/>
          <w:sz w:val="28"/>
          <w:szCs w:val="28"/>
        </w:rPr>
        <w:t>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250"/>
      </w:tblGrid>
      <w:tr w:rsidR="005A0781" w:rsidRPr="00597830" w:rsidTr="006967D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1" w:rsidRPr="00375E08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(минимальные и (или) максимал</w:t>
            </w:r>
            <w:r w:rsidR="00531519">
              <w:rPr>
                <w:rFonts w:ascii="Times New Roman" w:hAnsi="Times New Roman" w:cs="Times New Roman"/>
                <w:b/>
                <w:sz w:val="28"/>
                <w:szCs w:val="28"/>
              </w:rPr>
              <w:t>ьные размеры земельных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ширина</w:t>
            </w:r>
          </w:p>
        </w:tc>
        <w:tc>
          <w:tcPr>
            <w:tcW w:w="5250" w:type="dxa"/>
          </w:tcPr>
          <w:p w:rsidR="005A0781" w:rsidRPr="00363B31" w:rsidRDefault="00625B87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A0781" w:rsidRPr="00363B31">
              <w:rPr>
                <w:rFonts w:ascii="Times New Roman" w:hAnsi="Times New Roman" w:cs="Times New Roman"/>
                <w:sz w:val="28"/>
                <w:szCs w:val="28"/>
              </w:rPr>
              <w:t>,0 м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длина</w:t>
            </w:r>
          </w:p>
        </w:tc>
        <w:tc>
          <w:tcPr>
            <w:tcW w:w="5250" w:type="dxa"/>
          </w:tcPr>
          <w:p w:rsidR="005A0781" w:rsidRPr="00363B31" w:rsidRDefault="00625B87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A0781" w:rsidRPr="00363B31">
              <w:rPr>
                <w:rFonts w:ascii="Times New Roman" w:hAnsi="Times New Roman" w:cs="Times New Roman"/>
                <w:sz w:val="28"/>
                <w:szCs w:val="28"/>
              </w:rPr>
              <w:t xml:space="preserve">,0 м </w:t>
            </w:r>
          </w:p>
        </w:tc>
      </w:tr>
      <w:tr w:rsidR="005A0781" w:rsidRPr="00597830" w:rsidTr="006967D0">
        <w:tc>
          <w:tcPr>
            <w:tcW w:w="9345" w:type="dxa"/>
            <w:gridSpan w:val="2"/>
          </w:tcPr>
          <w:p w:rsidR="005A0781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E0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</w:t>
            </w:r>
            <w:r w:rsidR="00625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для </w:t>
            </w:r>
            <w:r w:rsidRPr="00375E08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5250" w:type="dxa"/>
          </w:tcPr>
          <w:p w:rsidR="005A0781" w:rsidRPr="00597830" w:rsidRDefault="00625B87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расчету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5250" w:type="dxa"/>
          </w:tcPr>
          <w:p w:rsidR="005A0781" w:rsidRPr="00597830" w:rsidRDefault="007F16D6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расчету</w:t>
            </w:r>
          </w:p>
        </w:tc>
      </w:tr>
      <w:tr w:rsidR="005A0781" w:rsidRPr="00597830" w:rsidTr="006967D0">
        <w:tc>
          <w:tcPr>
            <w:tcW w:w="9345" w:type="dxa"/>
            <w:gridSpan w:val="2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Предельное к</w:t>
            </w:r>
            <w:r w:rsidRPr="00597830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этажей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Минимальное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250" w:type="dxa"/>
          </w:tcPr>
          <w:p w:rsidR="005A0781" w:rsidRPr="00597830" w:rsidRDefault="00625B87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расчету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250" w:type="dxa"/>
          </w:tcPr>
          <w:p w:rsidR="005A0781" w:rsidRPr="00597830" w:rsidRDefault="00625B87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A0781" w:rsidRPr="005978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250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  <w:p w:rsidR="005A0781" w:rsidRPr="00597830" w:rsidRDefault="005A0781" w:rsidP="006967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5A0781" w:rsidRPr="00597830" w:rsidRDefault="002556FD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781" w:rsidRPr="005978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5A0781" w:rsidRPr="00597830" w:rsidRDefault="005A0781" w:rsidP="00696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81" w:rsidRPr="00597830" w:rsidTr="006967D0">
        <w:tc>
          <w:tcPr>
            <w:tcW w:w="4095" w:type="dxa"/>
          </w:tcPr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250" w:type="dxa"/>
          </w:tcPr>
          <w:p w:rsidR="005A0781" w:rsidRPr="00597830" w:rsidRDefault="007F16D6" w:rsidP="0069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781" w:rsidRPr="005978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5A0781" w:rsidRPr="00597830" w:rsidRDefault="005A0781" w:rsidP="0069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81" w:rsidRPr="0075320B" w:rsidRDefault="005A0781" w:rsidP="005A078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781" w:rsidRPr="0075320B" w:rsidSect="004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B5F"/>
    <w:multiLevelType w:val="hybridMultilevel"/>
    <w:tmpl w:val="FB8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2814"/>
    <w:multiLevelType w:val="hybridMultilevel"/>
    <w:tmpl w:val="8AA2D4DC"/>
    <w:lvl w:ilvl="0" w:tplc="C24693A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01EE1"/>
    <w:multiLevelType w:val="hybridMultilevel"/>
    <w:tmpl w:val="FB8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1176"/>
    <w:multiLevelType w:val="hybridMultilevel"/>
    <w:tmpl w:val="B7A01854"/>
    <w:lvl w:ilvl="0" w:tplc="33D6F8CE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96C3B"/>
    <w:multiLevelType w:val="hybridMultilevel"/>
    <w:tmpl w:val="FB8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06070"/>
    <w:multiLevelType w:val="hybridMultilevel"/>
    <w:tmpl w:val="FB8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63BF8"/>
    <w:multiLevelType w:val="hybridMultilevel"/>
    <w:tmpl w:val="087E3254"/>
    <w:lvl w:ilvl="0" w:tplc="6994BC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F8"/>
    <w:rsid w:val="0004041C"/>
    <w:rsid w:val="002556FD"/>
    <w:rsid w:val="00363B31"/>
    <w:rsid w:val="00375E08"/>
    <w:rsid w:val="004308B1"/>
    <w:rsid w:val="00531519"/>
    <w:rsid w:val="00597830"/>
    <w:rsid w:val="005A0781"/>
    <w:rsid w:val="00625B87"/>
    <w:rsid w:val="00720279"/>
    <w:rsid w:val="0075320B"/>
    <w:rsid w:val="00772DB7"/>
    <w:rsid w:val="007D2FAD"/>
    <w:rsid w:val="007F16D6"/>
    <w:rsid w:val="00A03728"/>
    <w:rsid w:val="00A23476"/>
    <w:rsid w:val="00A55386"/>
    <w:rsid w:val="00CA749B"/>
    <w:rsid w:val="00D30CF8"/>
    <w:rsid w:val="00DF3A0C"/>
    <w:rsid w:val="00D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0B"/>
    <w:pPr>
      <w:ind w:left="720"/>
      <w:contextualSpacing/>
    </w:pPr>
  </w:style>
  <w:style w:type="table" w:styleId="a4">
    <w:name w:val="Table Grid"/>
    <w:basedOn w:val="a1"/>
    <w:uiPriority w:val="39"/>
    <w:rsid w:val="0075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404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97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978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lybakova-pc</dc:creator>
  <cp:keywords/>
  <dc:description/>
  <cp:lastModifiedBy>USer</cp:lastModifiedBy>
  <cp:revision>7</cp:revision>
  <dcterms:created xsi:type="dcterms:W3CDTF">2016-07-14T14:09:00Z</dcterms:created>
  <dcterms:modified xsi:type="dcterms:W3CDTF">2016-08-17T07:37:00Z</dcterms:modified>
</cp:coreProperties>
</file>