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8" w:rsidRPr="00F00038" w:rsidRDefault="00F00038" w:rsidP="00F000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00038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F00038" w:rsidRDefault="00E85C7F" w:rsidP="00F0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Распоряжением администрации</w:t>
      </w:r>
    </w:p>
    <w:p w:rsidR="00E85C7F" w:rsidRDefault="00F30878" w:rsidP="00F0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Карачунского</w:t>
      </w:r>
      <w:r w:rsidR="00E85C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85C7F" w:rsidRDefault="00E85C7F" w:rsidP="00F0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Рамонского муниципального района</w:t>
      </w:r>
    </w:p>
    <w:p w:rsidR="00B03A03" w:rsidRDefault="00E85C7F" w:rsidP="00F0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Воронежской области </w:t>
      </w:r>
    </w:p>
    <w:p w:rsidR="00E85C7F" w:rsidRPr="00F00038" w:rsidRDefault="00B03A03" w:rsidP="00F0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85C7F">
        <w:rPr>
          <w:rFonts w:ascii="Times New Roman" w:eastAsia="Calibri" w:hAnsi="Times New Roman" w:cs="Times New Roman"/>
          <w:sz w:val="24"/>
          <w:szCs w:val="24"/>
        </w:rPr>
        <w:t>т</w:t>
      </w:r>
      <w:r w:rsidR="004F5D23">
        <w:rPr>
          <w:rFonts w:ascii="Times New Roman" w:eastAsia="Calibri" w:hAnsi="Times New Roman" w:cs="Times New Roman"/>
          <w:sz w:val="24"/>
          <w:szCs w:val="24"/>
        </w:rPr>
        <w:t xml:space="preserve"> 12.08.2016 </w:t>
      </w:r>
      <w:r w:rsidR="00E85C7F">
        <w:rPr>
          <w:rFonts w:ascii="Times New Roman" w:eastAsia="Calibri" w:hAnsi="Times New Roman" w:cs="Times New Roman"/>
          <w:sz w:val="24"/>
          <w:szCs w:val="24"/>
        </w:rPr>
        <w:t>№</w:t>
      </w:r>
      <w:r w:rsidR="004F5D23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 w:rsidR="00E85C7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00038" w:rsidRDefault="00F00038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38" w:rsidRDefault="00F00038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38" w:rsidRDefault="00F00038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B03A03" w:rsidRDefault="00E6585D" w:rsidP="00636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676DC8">
              <w:rPr>
                <w:rFonts w:ascii="Times New Roman" w:hAnsi="Times New Roman" w:cs="Times New Roman"/>
              </w:rPr>
              <w:t xml:space="preserve"> </w:t>
            </w:r>
            <w:r w:rsidR="00F30878">
              <w:rPr>
                <w:rFonts w:ascii="Times New Roman" w:eastAsia="Calibri" w:hAnsi="Times New Roman" w:cs="Times New Roman"/>
                <w:sz w:val="24"/>
                <w:szCs w:val="24"/>
              </w:rPr>
              <w:t>Карачунского</w:t>
            </w:r>
            <w:r w:rsidR="00676DC8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03A03">
              <w:rPr>
                <w:rFonts w:ascii="Times New Roman" w:hAnsi="Times New Roman" w:cs="Times New Roman"/>
              </w:rPr>
              <w:t xml:space="preserve"> Рамонского 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F30878" w:rsidP="00083A57">
            <w:pPr>
              <w:rPr>
                <w:rFonts w:ascii="Times New Roman" w:hAnsi="Times New Roman" w:cs="Times New Roman"/>
              </w:rPr>
            </w:pPr>
            <w:r w:rsidRPr="00F30878">
              <w:rPr>
                <w:rFonts w:ascii="Times New Roman" w:hAnsi="Times New Roman" w:cs="Times New Roman"/>
              </w:rPr>
              <w:t>3640100010000279275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C82D9C" w:rsidP="00BF7F66">
            <w:pPr>
              <w:pStyle w:val="ConsPlusNormal"/>
              <w:jc w:val="both"/>
            </w:pPr>
            <w:r w:rsidRPr="00C82D9C">
              <w:t>Предоставление сведений из реестра муниципального имущества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F5E11" w:rsidRDefault="00BF7F66" w:rsidP="000F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F30878">
              <w:rPr>
                <w:rFonts w:ascii="Times New Roman" w:eastAsia="Calibri" w:hAnsi="Times New Roman" w:cs="Times New Roman"/>
                <w:sz w:val="24"/>
                <w:szCs w:val="24"/>
              </w:rPr>
              <w:t>Карачунского</w:t>
            </w:r>
            <w:r w:rsidR="00676DC8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0F5E11">
              <w:rPr>
                <w:rFonts w:ascii="Times New Roman" w:hAnsi="Times New Roman" w:cs="Times New Roman"/>
              </w:rPr>
              <w:t xml:space="preserve">Рамонского муниципального района Воронежской области </w:t>
            </w:r>
            <w:r w:rsidR="00676DC8">
              <w:rPr>
                <w:rFonts w:ascii="Times New Roman" w:hAnsi="Times New Roman" w:cs="Times New Roman"/>
              </w:rPr>
              <w:t>от</w:t>
            </w:r>
            <w:r w:rsidR="000F5E11">
              <w:rPr>
                <w:rFonts w:ascii="Times New Roman" w:hAnsi="Times New Roman" w:cs="Times New Roman"/>
              </w:rPr>
              <w:t xml:space="preserve"> </w:t>
            </w:r>
            <w:r w:rsidR="001B30BE">
              <w:rPr>
                <w:rFonts w:ascii="Times New Roman" w:hAnsi="Times New Roman" w:cs="Times New Roman"/>
              </w:rPr>
              <w:t>07</w:t>
            </w:r>
            <w:r w:rsidR="00676DC8">
              <w:rPr>
                <w:rFonts w:ascii="Times New Roman" w:hAnsi="Times New Roman" w:cs="Times New Roman"/>
              </w:rPr>
              <w:t xml:space="preserve">.12.2015 </w:t>
            </w:r>
          </w:p>
          <w:p w:rsidR="00676DC8" w:rsidRPr="00676DC8" w:rsidRDefault="00676DC8" w:rsidP="00F3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B30BE">
              <w:rPr>
                <w:rFonts w:ascii="Times New Roman" w:hAnsi="Times New Roman" w:cs="Times New Roman"/>
              </w:rPr>
              <w:t>2</w:t>
            </w:r>
            <w:r w:rsidR="00F30878">
              <w:rPr>
                <w:rFonts w:ascii="Times New Roman" w:hAnsi="Times New Roman" w:cs="Times New Roman"/>
              </w:rPr>
              <w:t>01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3D" w:rsidRDefault="00D4053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993"/>
        <w:gridCol w:w="850"/>
        <w:gridCol w:w="1985"/>
        <w:gridCol w:w="1032"/>
        <w:gridCol w:w="1094"/>
        <w:gridCol w:w="810"/>
        <w:gridCol w:w="1033"/>
        <w:gridCol w:w="709"/>
        <w:gridCol w:w="1842"/>
        <w:gridCol w:w="1559"/>
      </w:tblGrid>
      <w:tr w:rsidR="00AF7671" w:rsidRPr="000B40A5" w:rsidTr="00C82D9C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C82D9C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03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09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84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C82D9C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3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C82D9C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D9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134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993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33AA2" w:rsidRPr="000B40A5" w:rsidRDefault="00C82D9C" w:rsidP="00E6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в орган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6DC8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</w:t>
            </w:r>
            <w:r w:rsidR="00B03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DC8">
              <w:rPr>
                <w:rFonts w:ascii="Times New Roman" w:hAnsi="Times New Roman" w:cs="Times New Roman"/>
                <w:sz w:val="20"/>
                <w:szCs w:val="20"/>
              </w:rPr>
              <w:t>№1 к Соглашению №1 от 16 октября 2015 года</w:t>
            </w:r>
            <w:r w:rsidR="00B03A03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 между АУ ВО «МФЦ», администрацией Рамонского муниципального района Воронежской области и администрациями городского и сельских поселений Рамонского муниципального района </w:t>
            </w:r>
            <w:r w:rsidR="00B0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</w:t>
            </w:r>
            <w:r w:rsidR="004E1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2D9C" w:rsidRDefault="00C82D9C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D20A61" w:rsidRPr="000B40A5" w:rsidRDefault="00D20A61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559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F2352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3CA5" w:rsidRPr="00D13CA5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521" w:type="dxa"/>
          </w:tcPr>
          <w:p w:rsidR="006F2352" w:rsidRPr="002964A7" w:rsidRDefault="008177A2" w:rsidP="002B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2" w:type="dxa"/>
          </w:tcPr>
          <w:p w:rsidR="00A20703" w:rsidRPr="002964A7" w:rsidRDefault="008177A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2B0539" w:rsidRPr="002B0539" w:rsidRDefault="0068232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B0539" w:rsidRPr="002B0539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043FFA" w:rsidRPr="00A20703" w:rsidRDefault="002B053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4E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67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3FFA" w:rsidRPr="00A20703" w:rsidRDefault="00676DC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B24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B67BA" w:rsidRPr="000B40A5" w:rsidRDefault="002B0539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2B053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2835"/>
        <w:gridCol w:w="2273"/>
        <w:gridCol w:w="1838"/>
        <w:gridCol w:w="1701"/>
        <w:gridCol w:w="1559"/>
        <w:gridCol w:w="1985"/>
        <w:gridCol w:w="1276"/>
        <w:gridCol w:w="1417"/>
      </w:tblGrid>
      <w:tr w:rsidR="00A83585" w:rsidRPr="000B40A5" w:rsidTr="006F4C28">
        <w:tc>
          <w:tcPr>
            <w:tcW w:w="67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6F4C28">
        <w:tc>
          <w:tcPr>
            <w:tcW w:w="67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6F4C28">
        <w:tc>
          <w:tcPr>
            <w:tcW w:w="67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6F4C28">
        <w:tc>
          <w:tcPr>
            <w:tcW w:w="15559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CF47DF"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8202EC" w:rsidRPr="000B40A5" w:rsidTr="006F4C28">
        <w:tc>
          <w:tcPr>
            <w:tcW w:w="675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F2A4B" w:rsidRPr="00843A61" w:rsidRDefault="002B053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>ыписк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муниципального имущества</w:t>
            </w:r>
          </w:p>
        </w:tc>
        <w:tc>
          <w:tcPr>
            <w:tcW w:w="2273" w:type="dxa"/>
          </w:tcPr>
          <w:p w:rsidR="004F2A4B" w:rsidRPr="00843A61" w:rsidRDefault="002B0539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, за подписью руководителя соответствующего управления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EC1FBE" w:rsidP="004E1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E1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2A4B" w:rsidRPr="00843A61" w:rsidRDefault="00EC1FBE" w:rsidP="007E6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6F4C28">
        <w:tc>
          <w:tcPr>
            <w:tcW w:w="675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4F2A4B" w:rsidRPr="00843A61" w:rsidRDefault="002B0539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объекта в реестре муниципального имущества</w:t>
            </w:r>
          </w:p>
        </w:tc>
        <w:tc>
          <w:tcPr>
            <w:tcW w:w="2273" w:type="dxa"/>
          </w:tcPr>
          <w:p w:rsidR="004F2A4B" w:rsidRPr="00843A61" w:rsidRDefault="00B24EB3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соответствующего управления за подписью руководителя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5C589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6F4C2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F2A4B" w:rsidRPr="00843A61" w:rsidRDefault="00CF47DF" w:rsidP="005C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арных дней (после чего возвращае</w:t>
            </w: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64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B24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рием и регистрация заявления о предоставлении муниципальной услуги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2693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в управление либо в МФЦ специалист, ответственный за прием документов: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заявление.</w:t>
            </w:r>
          </w:p>
          <w:p w:rsidR="002648C8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>
              <w:t xml:space="preserve"> </w:t>
            </w:r>
            <w:r w:rsidRPr="00F33C3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2648C8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Default="00EA71AB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  <w:p w:rsidR="00F33C30" w:rsidRPr="000B40A5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A621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о предоставлении сведений из реестра</w:t>
            </w:r>
          </w:p>
          <w:p w:rsidR="00F33C30" w:rsidRPr="000B40A5" w:rsidRDefault="00B24EB3" w:rsidP="004E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</w:t>
            </w:r>
            <w:r w:rsidR="004E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B24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2: </w:t>
            </w:r>
            <w:r w:rsidR="00084D17" w:rsidRPr="00084D1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084D17" w:rsidP="00A3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  <w:tc>
          <w:tcPr>
            <w:tcW w:w="2693" w:type="dxa"/>
          </w:tcPr>
          <w:p w:rsidR="00A019A3" w:rsidRDefault="00A019A3" w:rsidP="00A3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0E6" w:rsidRPr="00A320E6">
              <w:rPr>
                <w:rFonts w:ascii="Times New Roman" w:hAnsi="Times New Roman" w:cs="Times New Roman"/>
                <w:sz w:val="20"/>
                <w:szCs w:val="20"/>
              </w:rPr>
              <w:t>Специалист рассматривает заявление и подготавливает сведения из реестра в виде выписки из реестра муниципального имущества</w:t>
            </w:r>
            <w:r w:rsidR="00A320E6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утвержденной административным регламентом,</w:t>
            </w:r>
            <w:r w:rsidR="00A320E6" w:rsidRPr="00A320E6">
              <w:rPr>
                <w:rFonts w:ascii="Times New Roman" w:hAnsi="Times New Roman" w:cs="Times New Roman"/>
                <w:sz w:val="20"/>
                <w:szCs w:val="20"/>
              </w:rPr>
              <w:t xml:space="preserve"> либо сообщения об отсутствии объекта в реестре муниципального имущества.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После подписания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По желанию заявителя выписка либо сообщение об отсутствии объекта в реестре муниципального имущества могут быть выданы ему лично под роспись в управлении.</w:t>
            </w:r>
          </w:p>
          <w:p w:rsidR="00084D17" w:rsidRPr="000B40A5" w:rsidRDefault="00084D17" w:rsidP="004E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заявления в </w:t>
            </w:r>
            <w:r w:rsidR="004E16F8"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</w:t>
            </w:r>
            <w:r w:rsidR="004E16F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019A3" w:rsidRPr="000B40A5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формы выписок из реестра муниципального имущества;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программное обеспечение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Pr="000B40A5" w:rsidRDefault="00EA71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084D17" w:rsidRPr="000B40A5" w:rsidRDefault="00A019A3" w:rsidP="004E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форма выписки из реестра муници</w:t>
            </w:r>
            <w:r w:rsidR="00DE6C92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имущества (приложение </w:t>
            </w:r>
            <w:r w:rsidR="004E1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6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03" w:rsidRDefault="00B03A03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Принятие документов, а также выдача решений о переводе или об отказе в переводе жилого помещения в нежилое</w:t>
            </w:r>
          </w:p>
          <w:p w:rsidR="004E7B41" w:rsidRPr="00B91A93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или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нежилого помещения в жилое помещение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-официальные сайты органа и МФЦ;</w:t>
            </w:r>
          </w:p>
          <w:p w:rsidR="004E7B41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088A" w:rsidSect="00B03A0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91A31" w:rsidRDefault="00091A31" w:rsidP="0009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A31" w:rsidRPr="00091A31" w:rsidRDefault="00091A31" w:rsidP="0009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A31" w:rsidRPr="00091A31" w:rsidRDefault="00B03A03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left="424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__________________сельского поселения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__________муниципального района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паспортные данные, адрес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 заявителя)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место нахождения юридического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Ф.И.О. руководителя)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из реестра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сведения о наличии либо отсутствии в реестре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объекта)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объекта)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(характеристики, идентифицирующие объект)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прошу информировать меня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способ информирования)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 20__ г.</w:t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Default="00091A31" w:rsidP="006F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31" w:rsidRDefault="0009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 </w:t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 20___ г.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права: 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права: 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права: _____________________________________________________________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Балансодержатель: 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объекта: 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Площадь: _______________________________________________________________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Документы-основания: ___________________________________________________</w:t>
      </w: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__________________________</w:t>
      </w: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1" w:rsidRPr="00091A31" w:rsidRDefault="00091A31" w:rsidP="00091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31" w:rsidRPr="00091A31" w:rsidRDefault="00091A31" w:rsidP="00091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1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_________________________________</w:t>
      </w:r>
    </w:p>
    <w:p w:rsidR="00091A31" w:rsidRPr="00091A31" w:rsidRDefault="00091A31" w:rsidP="00091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уполномоченного должностного лица) </w:t>
      </w:r>
    </w:p>
    <w:p w:rsidR="00091A31" w:rsidRPr="00091A31" w:rsidRDefault="00091A31" w:rsidP="00091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5B" w:rsidRPr="0042435B" w:rsidRDefault="0042435B" w:rsidP="006F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35B" w:rsidRPr="0042435B" w:rsidSect="006C08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83A57"/>
    <w:rsid w:val="00084D17"/>
    <w:rsid w:val="00091A31"/>
    <w:rsid w:val="000A723F"/>
    <w:rsid w:val="000B40A5"/>
    <w:rsid w:val="000C3183"/>
    <w:rsid w:val="000F5E11"/>
    <w:rsid w:val="001154C7"/>
    <w:rsid w:val="001412EF"/>
    <w:rsid w:val="00143098"/>
    <w:rsid w:val="0019518C"/>
    <w:rsid w:val="001B30BE"/>
    <w:rsid w:val="002516BF"/>
    <w:rsid w:val="002648C8"/>
    <w:rsid w:val="0027124F"/>
    <w:rsid w:val="002964A7"/>
    <w:rsid w:val="002B0539"/>
    <w:rsid w:val="002B27D1"/>
    <w:rsid w:val="002C5AC4"/>
    <w:rsid w:val="002D5AC2"/>
    <w:rsid w:val="002F20CD"/>
    <w:rsid w:val="003517E9"/>
    <w:rsid w:val="003579F2"/>
    <w:rsid w:val="00383D07"/>
    <w:rsid w:val="003A32DA"/>
    <w:rsid w:val="003B5977"/>
    <w:rsid w:val="003F0C3D"/>
    <w:rsid w:val="0040302A"/>
    <w:rsid w:val="0042435B"/>
    <w:rsid w:val="00457B7F"/>
    <w:rsid w:val="00465C77"/>
    <w:rsid w:val="004938FE"/>
    <w:rsid w:val="004E16F8"/>
    <w:rsid w:val="004E7B41"/>
    <w:rsid w:val="004E7CAF"/>
    <w:rsid w:val="004F2A4B"/>
    <w:rsid w:val="004F5D23"/>
    <w:rsid w:val="005079CF"/>
    <w:rsid w:val="005348E9"/>
    <w:rsid w:val="005C589E"/>
    <w:rsid w:val="00621F36"/>
    <w:rsid w:val="0063088B"/>
    <w:rsid w:val="0063694F"/>
    <w:rsid w:val="00676DC8"/>
    <w:rsid w:val="00682329"/>
    <w:rsid w:val="00693701"/>
    <w:rsid w:val="006A687E"/>
    <w:rsid w:val="006C088A"/>
    <w:rsid w:val="006C706E"/>
    <w:rsid w:val="006F2352"/>
    <w:rsid w:val="006F4C28"/>
    <w:rsid w:val="00733AA2"/>
    <w:rsid w:val="007529A1"/>
    <w:rsid w:val="007E66A3"/>
    <w:rsid w:val="008177A2"/>
    <w:rsid w:val="008202EC"/>
    <w:rsid w:val="00843A61"/>
    <w:rsid w:val="008629F4"/>
    <w:rsid w:val="0097416D"/>
    <w:rsid w:val="009F148E"/>
    <w:rsid w:val="00A019A3"/>
    <w:rsid w:val="00A20703"/>
    <w:rsid w:val="00A320E6"/>
    <w:rsid w:val="00A62149"/>
    <w:rsid w:val="00A71E89"/>
    <w:rsid w:val="00A83585"/>
    <w:rsid w:val="00AA6FAE"/>
    <w:rsid w:val="00AD04CE"/>
    <w:rsid w:val="00AD5100"/>
    <w:rsid w:val="00AF1F2A"/>
    <w:rsid w:val="00AF7671"/>
    <w:rsid w:val="00B03A03"/>
    <w:rsid w:val="00B24EB3"/>
    <w:rsid w:val="00B6741C"/>
    <w:rsid w:val="00BF7F66"/>
    <w:rsid w:val="00C05373"/>
    <w:rsid w:val="00C82D9C"/>
    <w:rsid w:val="00CE4E95"/>
    <w:rsid w:val="00CF47DF"/>
    <w:rsid w:val="00D06EFC"/>
    <w:rsid w:val="00D13CA5"/>
    <w:rsid w:val="00D20A61"/>
    <w:rsid w:val="00D31907"/>
    <w:rsid w:val="00D4053D"/>
    <w:rsid w:val="00D62F0A"/>
    <w:rsid w:val="00DC4552"/>
    <w:rsid w:val="00DE6C92"/>
    <w:rsid w:val="00DF71B7"/>
    <w:rsid w:val="00E329C6"/>
    <w:rsid w:val="00E3767E"/>
    <w:rsid w:val="00E64D39"/>
    <w:rsid w:val="00E6585D"/>
    <w:rsid w:val="00E85C7F"/>
    <w:rsid w:val="00EA71AB"/>
    <w:rsid w:val="00EC062C"/>
    <w:rsid w:val="00EC1FBE"/>
    <w:rsid w:val="00F00038"/>
    <w:rsid w:val="00F30878"/>
    <w:rsid w:val="00F33C30"/>
    <w:rsid w:val="00FB67BA"/>
    <w:rsid w:val="00FD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778-EAE7-4F99-8343-8F0C0CA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2</cp:revision>
  <cp:lastPrinted>2016-08-12T10:45:00Z</cp:lastPrinted>
  <dcterms:created xsi:type="dcterms:W3CDTF">2016-08-17T05:59:00Z</dcterms:created>
  <dcterms:modified xsi:type="dcterms:W3CDTF">2016-08-17T05:59:00Z</dcterms:modified>
</cp:coreProperties>
</file>