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61" w:rsidRPr="00B40211" w:rsidRDefault="00491B61" w:rsidP="00491B61">
      <w:pPr>
        <w:ind w:firstLine="709"/>
        <w:jc w:val="center"/>
        <w:rPr>
          <w:rFonts w:cs="Arial"/>
          <w:spacing w:val="40"/>
          <w:lang w:eastAsia="ar-SA"/>
        </w:rPr>
      </w:pPr>
      <w:r>
        <w:rPr>
          <w:rFonts w:cs="Arial"/>
          <w:noProof/>
        </w:rPr>
        <w:drawing>
          <wp:inline distT="0" distB="0" distL="0" distR="0" wp14:anchorId="3E84087C" wp14:editId="6A46481F">
            <wp:extent cx="485775" cy="514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61" w:rsidRPr="00B40211" w:rsidRDefault="00491B61" w:rsidP="00491B61">
      <w:pPr>
        <w:ind w:firstLine="709"/>
        <w:jc w:val="center"/>
        <w:rPr>
          <w:rFonts w:cs="Arial"/>
          <w:lang w:eastAsia="ar-SA"/>
        </w:rPr>
      </w:pPr>
      <w:r w:rsidRPr="00B40211">
        <w:rPr>
          <w:rFonts w:cs="Arial"/>
          <w:lang w:eastAsia="ar-SA"/>
        </w:rPr>
        <w:t>СОВЕТ НАРОДНЫХ ДЕПУТАТОВ</w:t>
      </w:r>
    </w:p>
    <w:p w:rsidR="00491B61" w:rsidRPr="00B40211" w:rsidRDefault="00491B61" w:rsidP="00491B61">
      <w:pPr>
        <w:ind w:firstLine="709"/>
        <w:jc w:val="center"/>
        <w:rPr>
          <w:rFonts w:cs="Arial"/>
          <w:lang w:eastAsia="ar-SA"/>
        </w:rPr>
      </w:pPr>
      <w:r w:rsidRPr="00B40211">
        <w:rPr>
          <w:rFonts w:cs="Arial"/>
          <w:lang w:eastAsia="ar-SA"/>
        </w:rPr>
        <w:t>КАРАЧУНСКОГО СЕЛЬСКОГО ПОСЕЛЕНИЯ</w:t>
      </w:r>
    </w:p>
    <w:p w:rsidR="00491B61" w:rsidRPr="00B40211" w:rsidRDefault="00491B61" w:rsidP="00491B61">
      <w:pPr>
        <w:ind w:firstLine="709"/>
        <w:jc w:val="center"/>
        <w:rPr>
          <w:rFonts w:cs="Arial"/>
          <w:lang w:eastAsia="ar-SA"/>
        </w:rPr>
      </w:pPr>
      <w:r w:rsidRPr="00B40211">
        <w:rPr>
          <w:rFonts w:cs="Arial"/>
          <w:lang w:eastAsia="ar-SA"/>
        </w:rPr>
        <w:t>РАМОНСКОГО МУНИЦИПАЛЬНОГО РАЙОНА</w:t>
      </w:r>
    </w:p>
    <w:p w:rsidR="00491B61" w:rsidRPr="00B40211" w:rsidRDefault="00491B61" w:rsidP="00491B61">
      <w:pPr>
        <w:ind w:firstLine="709"/>
        <w:jc w:val="center"/>
        <w:rPr>
          <w:rFonts w:cs="Arial"/>
          <w:lang w:eastAsia="ar-SA"/>
        </w:rPr>
      </w:pPr>
      <w:r w:rsidRPr="00B40211">
        <w:rPr>
          <w:rFonts w:cs="Arial"/>
          <w:lang w:eastAsia="ar-SA"/>
        </w:rPr>
        <w:t>ВОРОНЕЖСКОЙ ОБЛАСТИ</w:t>
      </w:r>
    </w:p>
    <w:p w:rsidR="00491B61" w:rsidRPr="00B40211" w:rsidRDefault="00491B61" w:rsidP="00491B61">
      <w:pPr>
        <w:ind w:firstLine="709"/>
        <w:rPr>
          <w:rFonts w:cs="Arial"/>
          <w:lang w:eastAsia="ar-SA"/>
        </w:rPr>
      </w:pPr>
    </w:p>
    <w:p w:rsidR="00491B61" w:rsidRPr="00B40211" w:rsidRDefault="00491B61" w:rsidP="00491B61">
      <w:pPr>
        <w:tabs>
          <w:tab w:val="left" w:pos="5040"/>
        </w:tabs>
        <w:ind w:firstLine="709"/>
        <w:jc w:val="center"/>
        <w:rPr>
          <w:rFonts w:cs="Arial"/>
          <w:lang w:eastAsia="ar-SA"/>
        </w:rPr>
      </w:pPr>
      <w:r w:rsidRPr="00B40211">
        <w:rPr>
          <w:rFonts w:cs="Arial"/>
          <w:lang w:eastAsia="ar-SA"/>
        </w:rPr>
        <w:t xml:space="preserve">Р Е Ш Е Н И Е </w:t>
      </w:r>
    </w:p>
    <w:p w:rsidR="00491B61" w:rsidRPr="00B40211" w:rsidRDefault="00491B61" w:rsidP="00491B61">
      <w:pPr>
        <w:ind w:firstLine="709"/>
        <w:jc w:val="center"/>
        <w:rPr>
          <w:rFonts w:cs="Arial"/>
          <w:lang w:eastAsia="ar-SA"/>
        </w:rPr>
      </w:pPr>
    </w:p>
    <w:p w:rsidR="00491B61" w:rsidRPr="00B40211" w:rsidRDefault="00491B61" w:rsidP="00491B61">
      <w:pPr>
        <w:ind w:firstLine="709"/>
        <w:rPr>
          <w:rFonts w:cs="Arial"/>
          <w:lang w:eastAsia="ar-SA"/>
        </w:rPr>
      </w:pPr>
      <w:r w:rsidRPr="00B40211">
        <w:rPr>
          <w:rFonts w:cs="Arial"/>
          <w:lang w:eastAsia="ar-SA"/>
        </w:rPr>
        <w:t>от 24.04.2020 № 212</w:t>
      </w:r>
    </w:p>
    <w:p w:rsidR="00491B61" w:rsidRPr="00B40211" w:rsidRDefault="00491B61" w:rsidP="00491B61">
      <w:pPr>
        <w:ind w:firstLine="709"/>
        <w:rPr>
          <w:rFonts w:cs="Arial"/>
          <w:lang w:eastAsia="ar-SA"/>
        </w:rPr>
      </w:pPr>
      <w:r w:rsidRPr="00B40211">
        <w:rPr>
          <w:rFonts w:cs="Arial"/>
          <w:lang w:eastAsia="ar-SA"/>
        </w:rPr>
        <w:t>с. Карачун</w:t>
      </w:r>
    </w:p>
    <w:p w:rsidR="00491B61" w:rsidRPr="00B40211" w:rsidRDefault="00491B61" w:rsidP="00491B61">
      <w:pPr>
        <w:pStyle w:val="Title"/>
      </w:pPr>
      <w:r w:rsidRPr="00B40211">
        <w:t>О внесении изменений в генеральный план Карачунского сельского поселения Рамонского муниципального района Воронежской области</w:t>
      </w:r>
    </w:p>
    <w:p w:rsidR="00491B61" w:rsidRPr="00B40211" w:rsidRDefault="00491B61" w:rsidP="00491B61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491B61" w:rsidRDefault="00491B61" w:rsidP="00491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0211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Законом Воронежской области от 07.07.2006 № 61-ОЗ «О регулировании градостроительной деятельности в Воронежской области» (в редакции от 25.12.2013), Уставом Карачунского сельского поселения Рамонского муниципального района Воронежской области, рассмотрев представленный проект изменений в генеральный план Карачунского сельского поселения, Совет народных депутатов Карачунского сельского поселения Рамонского муниципального района Воронежской области </w:t>
      </w:r>
    </w:p>
    <w:p w:rsidR="00491B61" w:rsidRPr="00B40211" w:rsidRDefault="00491B61" w:rsidP="00491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0211">
        <w:rPr>
          <w:rFonts w:ascii="Arial" w:hAnsi="Arial" w:cs="Arial"/>
          <w:spacing w:val="20"/>
          <w:sz w:val="24"/>
          <w:szCs w:val="24"/>
        </w:rPr>
        <w:t>р е ш и л:</w:t>
      </w:r>
    </w:p>
    <w:p w:rsidR="00491B61" w:rsidRPr="00B40211" w:rsidRDefault="00491B61" w:rsidP="00491B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0211">
        <w:rPr>
          <w:rFonts w:ascii="Arial" w:hAnsi="Arial" w:cs="Arial"/>
          <w:sz w:val="24"/>
          <w:szCs w:val="24"/>
        </w:rPr>
        <w:t>1. Внести следующие изменения в генеральный план Карачунского сельского поселения Рамонского муниципального района Воронежской области, утвержденный решением Совета народных депутатов Карачунского сельского поселения Рамонского муниципального района Воронежской области от 05.04.2011 № 54 (в редакции решений от 18.09.2013 № 126; от 11.12.2014 № 176) «Об утверждении генерального плана Карачунского сельского поселения Рамонского муниципального района Воронежской области»:</w:t>
      </w:r>
    </w:p>
    <w:p w:rsidR="00491B61" w:rsidRPr="00B40211" w:rsidRDefault="00491B61" w:rsidP="00491B61">
      <w:pPr>
        <w:ind w:firstLine="709"/>
        <w:rPr>
          <w:rFonts w:cs="Arial"/>
        </w:rPr>
      </w:pPr>
      <w:r w:rsidRPr="00B40211">
        <w:rPr>
          <w:rFonts w:cs="Arial"/>
        </w:rPr>
        <w:t>1.1. Том 1 «Положение о территориальном планировании Карачунского сельского поселения Рамонского муниципального района Воронежской области» изложить в новой редакции согласно приложению № 1.</w:t>
      </w:r>
    </w:p>
    <w:p w:rsidR="00491B61" w:rsidRPr="00B40211" w:rsidRDefault="00491B61" w:rsidP="00491B61">
      <w:pPr>
        <w:ind w:firstLine="709"/>
        <w:rPr>
          <w:rFonts w:cs="Arial"/>
        </w:rPr>
      </w:pPr>
      <w:r w:rsidRPr="00B40211">
        <w:rPr>
          <w:rFonts w:cs="Arial"/>
        </w:rPr>
        <w:t>1.2. Том 2 «Материалы по обоснованию проекта генерального плана Карачунского сельского поселения Рамонского муниципального района Воронежской области» изложить в новой редакции согласно приложению № 2.</w:t>
      </w:r>
    </w:p>
    <w:p w:rsidR="00491B61" w:rsidRPr="00B40211" w:rsidRDefault="00491B61" w:rsidP="00491B61">
      <w:pPr>
        <w:ind w:firstLine="709"/>
        <w:rPr>
          <w:rFonts w:cs="Arial"/>
        </w:rPr>
      </w:pPr>
      <w:r w:rsidRPr="00B40211">
        <w:rPr>
          <w:rFonts w:cs="Arial"/>
        </w:rPr>
        <w:t>1.3. Графическую часть генерального плана Карачунского сельского поселения Рамонского муниципального района Воронежской области изложить в новой редакции согласно приложению № 3.</w:t>
      </w:r>
    </w:p>
    <w:p w:rsidR="00491B61" w:rsidRPr="00B40211" w:rsidRDefault="00491B61" w:rsidP="00491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0211">
        <w:rPr>
          <w:rFonts w:ascii="Arial" w:hAnsi="Arial" w:cs="Arial"/>
          <w:sz w:val="24"/>
          <w:szCs w:val="24"/>
        </w:rPr>
        <w:t>3. Обнародовать настоящее решение в соответствии со статьей 46 Устава Карачунского сельского поселения Рамонского муниципального района Воронежской области.</w:t>
      </w:r>
    </w:p>
    <w:p w:rsidR="00491B61" w:rsidRPr="00B40211" w:rsidRDefault="00491B61" w:rsidP="00491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40211">
        <w:rPr>
          <w:rFonts w:ascii="Arial" w:hAnsi="Arial" w:cs="Arial"/>
          <w:sz w:val="24"/>
          <w:szCs w:val="24"/>
        </w:rPr>
        <w:t xml:space="preserve">4. Контроль </w:t>
      </w:r>
      <w:r w:rsidRPr="00B40211">
        <w:rPr>
          <w:rFonts w:ascii="Arial" w:eastAsia="Calibri" w:hAnsi="Arial" w:cs="Arial"/>
          <w:sz w:val="24"/>
          <w:szCs w:val="24"/>
          <w:lang w:eastAsia="en-US"/>
        </w:rPr>
        <w:t>исполнения настоящего решения оставляю за собой</w:t>
      </w:r>
      <w:r w:rsidRPr="00B40211">
        <w:rPr>
          <w:rFonts w:ascii="Arial" w:hAnsi="Arial" w:cs="Arial"/>
          <w:sz w:val="24"/>
          <w:szCs w:val="24"/>
        </w:rPr>
        <w:t>.</w:t>
      </w:r>
    </w:p>
    <w:p w:rsidR="00491B61" w:rsidRPr="00B40211" w:rsidRDefault="00491B61" w:rsidP="00491B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91B61" w:rsidRPr="00B40211" w:rsidTr="002F09D2">
        <w:tc>
          <w:tcPr>
            <w:tcW w:w="3190" w:type="dxa"/>
            <w:hideMark/>
          </w:tcPr>
          <w:p w:rsidR="00491B61" w:rsidRPr="00B40211" w:rsidRDefault="00491B61" w:rsidP="002F09D2">
            <w:pPr>
              <w:tabs>
                <w:tab w:val="left" w:pos="5245"/>
              </w:tabs>
              <w:ind w:firstLine="709"/>
              <w:rPr>
                <w:rFonts w:eastAsia="Calibri" w:cs="Arial"/>
                <w:lang w:eastAsia="ar-SA"/>
              </w:rPr>
            </w:pPr>
            <w:r w:rsidRPr="00B40211">
              <w:rPr>
                <w:rFonts w:eastAsia="Calibri" w:cs="Arial"/>
                <w:lang w:eastAsia="ar-SA"/>
              </w:rPr>
              <w:t>Глава</w:t>
            </w:r>
          </w:p>
          <w:p w:rsidR="00491B61" w:rsidRPr="00B40211" w:rsidRDefault="00491B61" w:rsidP="002F09D2">
            <w:pPr>
              <w:tabs>
                <w:tab w:val="left" w:pos="5245"/>
              </w:tabs>
              <w:ind w:firstLine="0"/>
              <w:rPr>
                <w:rFonts w:eastAsia="Calibri" w:cs="Arial"/>
                <w:lang w:eastAsia="ar-SA"/>
              </w:rPr>
            </w:pPr>
            <w:r w:rsidRPr="00B40211">
              <w:rPr>
                <w:rFonts w:eastAsia="Calibri" w:cs="Arial"/>
                <w:lang w:eastAsia="ar-SA"/>
              </w:rPr>
              <w:t>сельского поселения</w:t>
            </w:r>
          </w:p>
        </w:tc>
        <w:tc>
          <w:tcPr>
            <w:tcW w:w="3191" w:type="dxa"/>
          </w:tcPr>
          <w:p w:rsidR="00491B61" w:rsidRPr="00B40211" w:rsidRDefault="00491B61" w:rsidP="002F09D2">
            <w:pPr>
              <w:tabs>
                <w:tab w:val="left" w:pos="5245"/>
              </w:tabs>
              <w:ind w:firstLine="709"/>
              <w:rPr>
                <w:rFonts w:eastAsia="Calibri" w:cs="Arial"/>
                <w:lang w:eastAsia="ar-SA"/>
              </w:rPr>
            </w:pPr>
          </w:p>
        </w:tc>
        <w:tc>
          <w:tcPr>
            <w:tcW w:w="3191" w:type="dxa"/>
          </w:tcPr>
          <w:p w:rsidR="00491B61" w:rsidRPr="00B40211" w:rsidRDefault="00491B61" w:rsidP="002F09D2">
            <w:pPr>
              <w:tabs>
                <w:tab w:val="left" w:pos="5245"/>
              </w:tabs>
              <w:ind w:firstLine="709"/>
              <w:jc w:val="center"/>
              <w:rPr>
                <w:rFonts w:eastAsia="Calibri" w:cs="Arial"/>
                <w:lang w:eastAsia="ar-SA"/>
              </w:rPr>
            </w:pPr>
          </w:p>
          <w:p w:rsidR="00491B61" w:rsidRPr="00B40211" w:rsidRDefault="00491B61" w:rsidP="002F09D2">
            <w:pPr>
              <w:tabs>
                <w:tab w:val="left" w:pos="5245"/>
              </w:tabs>
              <w:ind w:firstLine="709"/>
              <w:jc w:val="center"/>
              <w:rPr>
                <w:rFonts w:eastAsia="Calibri" w:cs="Arial"/>
                <w:lang w:eastAsia="ar-SA"/>
              </w:rPr>
            </w:pPr>
            <w:r w:rsidRPr="00B40211">
              <w:rPr>
                <w:rFonts w:eastAsia="Calibri" w:cs="Arial"/>
                <w:lang w:eastAsia="ar-SA"/>
              </w:rPr>
              <w:t>В.А. Щербаков</w:t>
            </w:r>
          </w:p>
        </w:tc>
      </w:tr>
    </w:tbl>
    <w:p w:rsidR="00AD16B4" w:rsidRDefault="00AD16B4">
      <w:bookmarkStart w:id="0" w:name="_GoBack"/>
      <w:bookmarkEnd w:id="0"/>
    </w:p>
    <w:sectPr w:rsidR="00AD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61"/>
    <w:rsid w:val="00491B61"/>
    <w:rsid w:val="004D616B"/>
    <w:rsid w:val="007954E6"/>
    <w:rsid w:val="00A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AB31-785B-4B5B-8295-64338AB6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1B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1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Обычный.Название подразделения"/>
    <w:rsid w:val="00491B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491B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2021-03-23T08:37:00Z</dcterms:created>
  <dcterms:modified xsi:type="dcterms:W3CDTF">2021-03-23T08:38:00Z</dcterms:modified>
</cp:coreProperties>
</file>