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D6" w:rsidRDefault="002035D6" w:rsidP="00A11AE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82E2C"/>
        </w:rPr>
      </w:pPr>
      <w:r>
        <w:rPr>
          <w:rStyle w:val="a5"/>
          <w:rFonts w:ascii="Arial" w:hAnsi="Arial" w:cs="Arial"/>
          <w:b/>
          <w:bCs/>
          <w:color w:val="382E2C"/>
        </w:rPr>
        <w:t>Объявление</w:t>
      </w:r>
    </w:p>
    <w:p w:rsidR="002035D6" w:rsidRDefault="002035D6" w:rsidP="00A11AE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82E2C"/>
        </w:rPr>
      </w:pPr>
      <w:r>
        <w:rPr>
          <w:rStyle w:val="a5"/>
          <w:rFonts w:ascii="Arial" w:hAnsi="Arial" w:cs="Arial"/>
          <w:b/>
          <w:bCs/>
          <w:color w:val="382E2C"/>
        </w:rPr>
        <w:t>по инициативному бюджетированию!</w:t>
      </w:r>
    </w:p>
    <w:p w:rsidR="002035D6" w:rsidRDefault="002035D6" w:rsidP="00A11AE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82E2C"/>
        </w:rPr>
      </w:pPr>
    </w:p>
    <w:p w:rsidR="002035D6" w:rsidRDefault="002035D6" w:rsidP="00A11AE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82E2C"/>
        </w:rPr>
      </w:pPr>
      <w:r>
        <w:rPr>
          <w:rStyle w:val="a5"/>
          <w:rFonts w:ascii="Arial" w:hAnsi="Arial" w:cs="Arial"/>
          <w:b/>
          <w:bCs/>
          <w:color w:val="382E2C"/>
        </w:rPr>
        <w:t xml:space="preserve">Уважаемые жители </w:t>
      </w:r>
      <w:proofErr w:type="spellStart"/>
      <w:r w:rsidR="00A11AE3">
        <w:rPr>
          <w:rStyle w:val="a5"/>
          <w:rFonts w:ascii="Arial" w:hAnsi="Arial" w:cs="Arial"/>
          <w:b/>
          <w:bCs/>
          <w:color w:val="382E2C"/>
        </w:rPr>
        <w:t>Карачунского</w:t>
      </w:r>
      <w:proofErr w:type="spellEnd"/>
      <w:r>
        <w:rPr>
          <w:rStyle w:val="a5"/>
          <w:rFonts w:ascii="Arial" w:hAnsi="Arial" w:cs="Arial"/>
          <w:b/>
          <w:bCs/>
          <w:color w:val="382E2C"/>
        </w:rPr>
        <w:t xml:space="preserve"> сельского поселения</w:t>
      </w:r>
      <w:r w:rsidR="00A11AE3">
        <w:rPr>
          <w:rStyle w:val="a5"/>
          <w:rFonts w:ascii="Arial" w:hAnsi="Arial" w:cs="Arial"/>
          <w:b/>
          <w:bCs/>
          <w:color w:val="382E2C"/>
        </w:rPr>
        <w:t xml:space="preserve"> Рамонского муниципального района Воронежской области</w:t>
      </w:r>
      <w:r>
        <w:rPr>
          <w:rStyle w:val="a5"/>
          <w:rFonts w:ascii="Arial" w:hAnsi="Arial" w:cs="Arial"/>
          <w:b/>
          <w:bCs/>
          <w:color w:val="382E2C"/>
        </w:rPr>
        <w:t>!</w:t>
      </w:r>
    </w:p>
    <w:p w:rsidR="002035D6" w:rsidRDefault="002035D6" w:rsidP="00A11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82E2C"/>
        </w:rPr>
      </w:pPr>
      <w:r>
        <w:rPr>
          <w:rStyle w:val="a5"/>
          <w:rFonts w:ascii="Arial" w:hAnsi="Arial" w:cs="Arial"/>
          <w:b/>
          <w:bCs/>
          <w:color w:val="382E2C"/>
        </w:rPr>
        <w:t> </w:t>
      </w:r>
    </w:p>
    <w:p w:rsidR="002035D6" w:rsidRDefault="002035D6" w:rsidP="00A11AE3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 xml:space="preserve">В </w:t>
      </w:r>
      <w:r w:rsidR="00CE6899">
        <w:rPr>
          <w:rFonts w:ascii="Arial" w:hAnsi="Arial" w:cs="Arial"/>
          <w:color w:val="382E2C"/>
        </w:rPr>
        <w:t xml:space="preserve">период с 29.04.2022 по 12.05.2022 г. администрация </w:t>
      </w:r>
      <w:proofErr w:type="spellStart"/>
      <w:r w:rsidR="00CE6899">
        <w:rPr>
          <w:rFonts w:ascii="Arial" w:hAnsi="Arial" w:cs="Arial"/>
          <w:color w:val="382E2C"/>
        </w:rPr>
        <w:t>Карачунского</w:t>
      </w:r>
      <w:proofErr w:type="spellEnd"/>
      <w:r w:rsidR="00CE6899">
        <w:rPr>
          <w:rFonts w:ascii="Arial" w:hAnsi="Arial" w:cs="Arial"/>
          <w:color w:val="382E2C"/>
        </w:rPr>
        <w:t xml:space="preserve"> сельского поселения принимает от жителей инициативы, направленные на решение следующих вопросов</w:t>
      </w:r>
      <w:r>
        <w:rPr>
          <w:rFonts w:ascii="Arial" w:hAnsi="Arial" w:cs="Arial"/>
          <w:color w:val="382E2C"/>
        </w:rPr>
        <w:t>.</w:t>
      </w:r>
    </w:p>
    <w:p w:rsidR="002035D6" w:rsidRDefault="002035D6" w:rsidP="00A11AE3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Перечень направлений, в рамках которых может быть реализован проект, заявленный для участия в конкурсном отборе:</w:t>
      </w:r>
    </w:p>
    <w:p w:rsidR="002035D6" w:rsidRDefault="002035D6" w:rsidP="00A11AE3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1) текущий ремонт наружных сетей и объектов водоснабжения и водоотведения;</w:t>
      </w:r>
    </w:p>
    <w:p w:rsidR="002035D6" w:rsidRDefault="002035D6" w:rsidP="00A11AE3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2) текущий ремонт сетей и объектов уличного освещения;</w:t>
      </w:r>
    </w:p>
    <w:p w:rsidR="002035D6" w:rsidRDefault="002035D6" w:rsidP="00A11AE3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3) текущий ремонт объектов дорожной инфраструктуры;</w:t>
      </w:r>
    </w:p>
    <w:p w:rsidR="002035D6" w:rsidRDefault="002035D6" w:rsidP="00A11AE3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4) устройство объектов физической культуры и спорта;</w:t>
      </w:r>
    </w:p>
    <w:p w:rsidR="002035D6" w:rsidRDefault="002035D6" w:rsidP="00A11AE3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5) устройство объектов по обеспечению первичной пожарной безопасности;</w:t>
      </w:r>
    </w:p>
    <w:p w:rsidR="002035D6" w:rsidRDefault="002035D6" w:rsidP="00A11AE3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6) обустройство площадок для выгула собак;</w:t>
      </w:r>
    </w:p>
    <w:p w:rsidR="002035D6" w:rsidRDefault="002035D6" w:rsidP="00A11AE3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7) ремонт и благоустройство военно-мемориальных объектов, памятных знаков и объектов и обустройство прилегающей территории;</w:t>
      </w:r>
    </w:p>
    <w:p w:rsidR="002035D6" w:rsidRDefault="002035D6" w:rsidP="00A11AE3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8) обустройство мест гражданских захоронений;</w:t>
      </w:r>
    </w:p>
    <w:p w:rsidR="002035D6" w:rsidRDefault="002035D6" w:rsidP="00A11AE3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9) обустройство въездных групп;</w:t>
      </w:r>
    </w:p>
    <w:p w:rsidR="002035D6" w:rsidRDefault="002035D6" w:rsidP="00A11AE3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 xml:space="preserve">10) устройство объектов локальной инфраструктуры (площадок с детским и спортивным оборудованием, </w:t>
      </w:r>
      <w:proofErr w:type="spellStart"/>
      <w:r>
        <w:rPr>
          <w:rFonts w:ascii="Arial" w:hAnsi="Arial" w:cs="Arial"/>
          <w:color w:val="382E2C"/>
        </w:rPr>
        <w:t>парклет</w:t>
      </w:r>
      <w:proofErr w:type="spellEnd"/>
      <w:r>
        <w:rPr>
          <w:rFonts w:ascii="Arial" w:hAnsi="Arial" w:cs="Arial"/>
          <w:color w:val="382E2C"/>
        </w:rPr>
        <w:t>) на обустроенных территориях парков, скверов, пешеходных зон, бульваров, улиц.</w:t>
      </w:r>
    </w:p>
    <w:p w:rsidR="002035D6" w:rsidRDefault="002035D6" w:rsidP="00A11AE3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 xml:space="preserve">По всем вопросам обращаться в администрацию </w:t>
      </w:r>
      <w:proofErr w:type="spellStart"/>
      <w:r w:rsidR="00A11AE3">
        <w:rPr>
          <w:rFonts w:ascii="Arial" w:hAnsi="Arial" w:cs="Arial"/>
          <w:color w:val="382E2C"/>
        </w:rPr>
        <w:t>Карачунского</w:t>
      </w:r>
      <w:proofErr w:type="spellEnd"/>
      <w:r>
        <w:rPr>
          <w:rFonts w:ascii="Arial" w:hAnsi="Arial" w:cs="Arial"/>
          <w:color w:val="382E2C"/>
        </w:rPr>
        <w:t xml:space="preserve"> сельского поселения Рамонского муниципального района Воронежской области по адресу: ул. </w:t>
      </w:r>
      <w:r w:rsidR="00A11AE3">
        <w:rPr>
          <w:rFonts w:ascii="Arial" w:hAnsi="Arial" w:cs="Arial"/>
          <w:color w:val="382E2C"/>
        </w:rPr>
        <w:t>Солнечная</w:t>
      </w:r>
      <w:r>
        <w:rPr>
          <w:rFonts w:ascii="Arial" w:hAnsi="Arial" w:cs="Arial"/>
          <w:color w:val="382E2C"/>
        </w:rPr>
        <w:t xml:space="preserve">, д. </w:t>
      </w:r>
      <w:r w:rsidR="00A11AE3">
        <w:rPr>
          <w:rFonts w:ascii="Arial" w:hAnsi="Arial" w:cs="Arial"/>
          <w:color w:val="382E2C"/>
        </w:rPr>
        <w:t>74</w:t>
      </w:r>
      <w:r>
        <w:rPr>
          <w:rFonts w:ascii="Arial" w:hAnsi="Arial" w:cs="Arial"/>
          <w:color w:val="382E2C"/>
        </w:rPr>
        <w:t xml:space="preserve">, с. </w:t>
      </w:r>
      <w:r w:rsidR="00CE6899">
        <w:rPr>
          <w:rFonts w:ascii="Arial" w:hAnsi="Arial" w:cs="Arial"/>
          <w:color w:val="382E2C"/>
        </w:rPr>
        <w:t>Карачун</w:t>
      </w:r>
      <w:bookmarkStart w:id="0" w:name="_GoBack"/>
      <w:bookmarkEnd w:id="0"/>
      <w:r>
        <w:rPr>
          <w:rFonts w:ascii="Arial" w:hAnsi="Arial" w:cs="Arial"/>
          <w:color w:val="382E2C"/>
        </w:rPr>
        <w:t>. Тел: 8-47340-</w:t>
      </w:r>
      <w:r w:rsidR="00A11AE3">
        <w:rPr>
          <w:rFonts w:ascii="Arial" w:hAnsi="Arial" w:cs="Arial"/>
          <w:color w:val="382E2C"/>
        </w:rPr>
        <w:t>4-15-28</w:t>
      </w:r>
      <w:r>
        <w:rPr>
          <w:rFonts w:ascii="Arial" w:hAnsi="Arial" w:cs="Arial"/>
          <w:color w:val="382E2C"/>
        </w:rPr>
        <w:t>.</w:t>
      </w:r>
    </w:p>
    <w:p w:rsidR="002035D6" w:rsidRDefault="002035D6" w:rsidP="00A11AE3">
      <w:pPr>
        <w:pStyle w:val="a3"/>
        <w:spacing w:before="0" w:beforeAutospacing="0" w:after="300" w:afterAutospacing="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 </w:t>
      </w:r>
    </w:p>
    <w:p w:rsidR="002035D6" w:rsidRDefault="002035D6" w:rsidP="00A11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82E2C"/>
        </w:rPr>
      </w:pPr>
      <w:r>
        <w:rPr>
          <w:rStyle w:val="a4"/>
          <w:rFonts w:ascii="Arial" w:hAnsi="Arial" w:cs="Arial"/>
          <w:color w:val="382E2C"/>
        </w:rPr>
        <w:t xml:space="preserve">Администрация </w:t>
      </w:r>
      <w:r w:rsidR="00A11AE3">
        <w:rPr>
          <w:rStyle w:val="a4"/>
          <w:rFonts w:ascii="Arial" w:hAnsi="Arial" w:cs="Arial"/>
          <w:color w:val="382E2C"/>
        </w:rPr>
        <w:t>Карачунского</w:t>
      </w:r>
    </w:p>
    <w:p w:rsidR="002035D6" w:rsidRDefault="002035D6" w:rsidP="00A11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82E2C"/>
        </w:rPr>
      </w:pPr>
      <w:r>
        <w:rPr>
          <w:rStyle w:val="a4"/>
          <w:rFonts w:ascii="Arial" w:hAnsi="Arial" w:cs="Arial"/>
          <w:color w:val="382E2C"/>
        </w:rPr>
        <w:t>сельского поселения</w:t>
      </w:r>
    </w:p>
    <w:p w:rsidR="00B9395A" w:rsidRDefault="00B9395A" w:rsidP="00A11AE3">
      <w:pPr>
        <w:jc w:val="both"/>
      </w:pPr>
    </w:p>
    <w:sectPr w:rsidR="00B9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D6"/>
    <w:rsid w:val="00082413"/>
    <w:rsid w:val="002035D6"/>
    <w:rsid w:val="00A11AE3"/>
    <w:rsid w:val="00B9395A"/>
    <w:rsid w:val="00C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C0EA"/>
  <w15:chartTrackingRefBased/>
  <w15:docId w15:val="{79975244-CFB2-466E-858E-787E5EC8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5D6"/>
    <w:rPr>
      <w:b/>
      <w:bCs/>
    </w:rPr>
  </w:style>
  <w:style w:type="character" w:styleId="a5">
    <w:name w:val="Emphasis"/>
    <w:basedOn w:val="a0"/>
    <w:uiPriority w:val="20"/>
    <w:qFormat/>
    <w:rsid w:val="00203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Карачунское сп</dc:creator>
  <cp:keywords/>
  <dc:description/>
  <cp:lastModifiedBy>Карачунское сп</cp:lastModifiedBy>
  <cp:revision>3</cp:revision>
  <dcterms:created xsi:type="dcterms:W3CDTF">2022-05-16T12:42:00Z</dcterms:created>
  <dcterms:modified xsi:type="dcterms:W3CDTF">2022-05-27T06:21:00Z</dcterms:modified>
</cp:coreProperties>
</file>