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4381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АДМИНИСТРАЦИЯ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КАРАЧУНСКОГО СЕЛЬСКОГО ПОСЕЛЕНИЯ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РАМОНСКОГО МУНИЦИПАЛЬНОГО РАЙОНА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ВОРОНЕЖСКОЙ ОБЛАСТИ</w:t>
      </w:r>
    </w:p>
    <w:p w:rsidR="00E6709A" w:rsidRDefault="00E6709A" w:rsidP="00E6709A">
      <w:pPr>
        <w:ind w:firstLine="709"/>
        <w:jc w:val="center"/>
        <w:rPr>
          <w:rFonts w:cs="Arial"/>
        </w:rPr>
      </w:pP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П О С Т А Н О В Л Е Н И Е</w:t>
      </w:r>
    </w:p>
    <w:p w:rsidR="00E6709A" w:rsidRDefault="00E6709A" w:rsidP="00E6709A">
      <w:pPr>
        <w:pStyle w:val="af0"/>
        <w:shd w:val="clear" w:color="auto" w:fill="auto"/>
        <w:tabs>
          <w:tab w:val="right" w:pos="219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E6709A" w:rsidRDefault="00E6709A" w:rsidP="00E6709A">
      <w:pPr>
        <w:pStyle w:val="af0"/>
        <w:shd w:val="clear" w:color="auto" w:fill="auto"/>
        <w:tabs>
          <w:tab w:val="right" w:pos="219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ab/>
        <w:t xml:space="preserve"> 14.10.2019 № 89</w:t>
      </w:r>
    </w:p>
    <w:p w:rsidR="00E6709A" w:rsidRDefault="00E6709A" w:rsidP="00E6709A">
      <w:pPr>
        <w:tabs>
          <w:tab w:val="left" w:pos="1134"/>
          <w:tab w:val="right" w:pos="4489"/>
        </w:tabs>
        <w:ind w:firstLine="709"/>
        <w:rPr>
          <w:rFonts w:cs="Arial"/>
        </w:rPr>
      </w:pPr>
      <w:r>
        <w:rPr>
          <w:rFonts w:cs="Arial"/>
        </w:rPr>
        <w:t>с. Карачун</w:t>
      </w:r>
    </w:p>
    <w:p w:rsidR="00E6709A" w:rsidRDefault="00E6709A" w:rsidP="00E6709A">
      <w:pPr>
        <w:pStyle w:val="Title"/>
      </w:pPr>
      <w:r>
        <w:t>О внесении изменений в постановление администрации Карачунского сельского поселения Рамонского муниципального района Воронежской области от 06.12.2013 № 161 (в редакции постановлений от 11.10.2018 № 108, от 17.06.2019 № 47) «Об утверждении муниципальной программы «Создание благоприятных условий для жизнедеятельности населения Карачунского сельского поселения Рамонского муниципального района Воронежской области на 2014 - 2021 годы»</w:t>
      </w:r>
    </w:p>
    <w:p w:rsidR="00E6709A" w:rsidRDefault="00E6709A" w:rsidP="00E6709A">
      <w:pPr>
        <w:ind w:firstLine="709"/>
        <w:rPr>
          <w:rFonts w:cs="Arial"/>
        </w:rPr>
      </w:pP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В соответствии со статьей 179 Бюджетного кодекса Российской Федерации, Федеральными законами от 08.06.2014 № 172-ФЗ «</w:t>
      </w:r>
      <w:r>
        <w:rPr>
          <w:rFonts w:cs="Arial"/>
          <w:bCs/>
        </w:rPr>
        <w:t xml:space="preserve">О стратегическом планировании в Российской Федерации», </w:t>
      </w:r>
      <w:r>
        <w:rPr>
          <w:rFonts w:cs="Arial"/>
        </w:rPr>
        <w:t xml:space="preserve">от 06.10.2003 № 131-ФЗ «Об общих принципах организации местного самоуправления в Российской Федерации», постановлением администрации Карачунского сельского поселения Рамонского муниципального района Воронежской области от 08.10.2019 № 85 «Об утверждении Порядка разработки, реализации и оценки эффективности муниципальных программ Карачунского сельского поселения Рамонского муниципального района Воронежской области», администрация Карачунского сельского поселения Рамонского муниципального района Воронежской области 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п о с т а н о в л я е т: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1. Внести следующие изменения в постановление администрации Карачунского сельского поселения Рамонского муниципального района Воронежской области от 06.12.2013 № 161 (в редакции постановлений от 11.10.2018 № 108, от 17.06.2019 № 47) «Об утверждении муниципальной программы «Создание благоприятных условий для жизнедеятельности населения Карачунского сельского поселения Рамонского муниципального района Воронежской области на 2014 - 2021 годы»: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1.1. В постановлении – наименование муниципальной программы «Создание благоприятных условий для жизнедеятельности населения Карачунского сельского поселения Рамонского муниципального района Воронежской области на 2014 - 2021 годы» изложить в следующей редакции: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lastRenderedPageBreak/>
        <w:t>«Создание благоприятных условий для жизнедеятельности населения Карачунского сельского поселения Рамонского муниципального района Воронежской области»;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1.2. Приложение - Муниципальная программа «Создание благоприятных условий для жизнедеятельности населения Карачунского сельского поселения Рамонского муниципального района Воронежской области» в новой редакции согласно Приложению.</w:t>
      </w:r>
    </w:p>
    <w:p w:rsidR="00E6709A" w:rsidRDefault="00E6709A" w:rsidP="00E6709A">
      <w:pPr>
        <w:ind w:firstLine="709"/>
        <w:rPr>
          <w:rFonts w:eastAsia="Courier New" w:cs="Arial"/>
        </w:rPr>
      </w:pPr>
      <w:r>
        <w:rPr>
          <w:rFonts w:cs="Arial"/>
        </w:rPr>
        <w:t>2. Признать утратившим силу следующие постановления: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2.1. Постановление администрации Карачунского сельского поселения Рамонского муниципального района Воронежской области от 11.10.2018 № 108 «О внесении изменений в постановление администрации Карачунского сельского поселения Рамонского муниципального района Воронежской области от 06.12.2013 № 161 «Об утверждении муниципальной программы «Создание благоприятных условий для жизнедеятельности населения Карачунского сельского поселения Рамонского муниципального района Воронежской области на 2014 - 2021 годы».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2.2. Постановление администрации Карачунского сельского поселения Рамонского муниципального района Воронежской области от 17.06.2019 № 47 «О внесении изменений в постановление администрации Карачунского сельского поселения Рамонского муниципального района Воронежской области от 06.12.2013 № 161 (в редакции постановления от 11.10.2018 № 108) «Об утверждении муниципальной программы «Создание благоприятных условий для жизнедеятельности населения Карачунского сельского поселения Рамонского муниципального района Воронежской области на 2014 - 2021 годы».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3. Настоящее постановление обнародовать в порядке, установленном статьей 46 Устава Карачунского сельского поселения Рамонского муниципального района Воронежской области.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4. Контроль исполнения настоящего постановления оставляю за собой.</w:t>
      </w:r>
    </w:p>
    <w:p w:rsidR="00E6709A" w:rsidRDefault="00E6709A" w:rsidP="00E6709A">
      <w:pPr>
        <w:tabs>
          <w:tab w:val="left" w:pos="993"/>
          <w:tab w:val="left" w:pos="3119"/>
        </w:tabs>
        <w:suppressAutoHyphens/>
        <w:ind w:firstLine="709"/>
        <w:rPr>
          <w:rFonts w:cs="Arial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3190"/>
        <w:gridCol w:w="3722"/>
        <w:gridCol w:w="2160"/>
      </w:tblGrid>
      <w:tr w:rsidR="00E6709A" w:rsidTr="00E6709A">
        <w:tc>
          <w:tcPr>
            <w:tcW w:w="3190" w:type="dxa"/>
            <w:hideMark/>
          </w:tcPr>
          <w:p w:rsidR="00E6709A" w:rsidRDefault="00E6709A">
            <w:pPr>
              <w:tabs>
                <w:tab w:val="left" w:pos="1950"/>
              </w:tabs>
              <w:ind w:firstLine="709"/>
              <w:rPr>
                <w:rFonts w:cs="Arial"/>
              </w:rPr>
            </w:pPr>
            <w:r>
              <w:rPr>
                <w:rFonts w:cs="Arial"/>
              </w:rPr>
              <w:t>Глава</w:t>
            </w:r>
          </w:p>
          <w:p w:rsidR="00E6709A" w:rsidRDefault="00E6709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сельского поселения</w:t>
            </w:r>
          </w:p>
        </w:tc>
        <w:tc>
          <w:tcPr>
            <w:tcW w:w="3722" w:type="dxa"/>
          </w:tcPr>
          <w:p w:rsidR="00E6709A" w:rsidRDefault="00E6709A">
            <w:pPr>
              <w:ind w:firstLine="709"/>
              <w:rPr>
                <w:rFonts w:cs="Arial"/>
              </w:rPr>
            </w:pPr>
          </w:p>
        </w:tc>
        <w:tc>
          <w:tcPr>
            <w:tcW w:w="2160" w:type="dxa"/>
          </w:tcPr>
          <w:p w:rsidR="00E6709A" w:rsidRDefault="00E6709A">
            <w:pPr>
              <w:ind w:firstLine="709"/>
              <w:rPr>
                <w:rFonts w:cs="Arial"/>
              </w:rPr>
            </w:pPr>
          </w:p>
          <w:p w:rsidR="00E6709A" w:rsidRDefault="00E6709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В.А. Щербаков</w:t>
            </w:r>
          </w:p>
        </w:tc>
      </w:tr>
    </w:tbl>
    <w:p w:rsidR="00E6709A" w:rsidRDefault="00E6709A" w:rsidP="00E6709A">
      <w:pPr>
        <w:ind w:firstLine="709"/>
        <w:jc w:val="center"/>
        <w:rPr>
          <w:rFonts w:eastAsia="Courier New"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Приложение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Карачунского сельского поселения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Рамонского муниципального района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Воронежской области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от 14.10.2019 № 89</w:t>
      </w:r>
    </w:p>
    <w:p w:rsidR="00E6709A" w:rsidRDefault="00E6709A" w:rsidP="00E6709A">
      <w:pPr>
        <w:ind w:firstLine="709"/>
        <w:jc w:val="center"/>
        <w:rPr>
          <w:rFonts w:cs="Arial"/>
        </w:rPr>
      </w:pP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(Новая редакция)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Муниципальная программа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«Создание благоприятных условий для жизнедеятельности населения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Карачунского сельского поселения Рамонского муниципального района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Воронежской области»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ПАСПОРТ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муниципальной программы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«Создание благоприятных условий для жизнедеятельности населения Карачунского сельского поселения Рамонского муниципального района Воронежской области» 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(далее Программа)</w:t>
      </w:r>
    </w:p>
    <w:p w:rsidR="00E6709A" w:rsidRDefault="00E6709A" w:rsidP="00E6709A">
      <w:pPr>
        <w:ind w:firstLine="709"/>
        <w:jc w:val="center"/>
        <w:rPr>
          <w:rFonts w:cs="Arial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E6709A" w:rsidTr="00E6709A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Карачунского сельского поселения Рамонского муниципального района Воронежской области</w:t>
            </w:r>
          </w:p>
        </w:tc>
      </w:tr>
      <w:tr w:rsidR="00E6709A" w:rsidTr="00E6709A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Основные разработчики муниципальной программы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Карачунского сельского поселения Рамонского муниципального района Воронежской области </w:t>
            </w:r>
          </w:p>
        </w:tc>
      </w:tr>
      <w:tr w:rsidR="00E6709A" w:rsidTr="00E6709A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pStyle w:val="af0"/>
              <w:spacing w:line="240" w:lineRule="auto"/>
              <w:ind w:firstLine="0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Подпрограмма 1: «Финансовое обеспечение реализации муниципальной Программы».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1.1. Расходы на обеспечение функций органов местного самоуправления администрации Карачунского сельского поселения Рамонского муниципального района Воронежской области.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1.2. </w:t>
            </w:r>
            <w:r>
              <w:rPr>
                <w:rFonts w:ascii="Arial" w:hAnsi="Arial" w:cs="Arial"/>
                <w:bCs/>
                <w:sz w:val="20"/>
              </w:rPr>
              <w:t>Управление резервным фондом администрации Карачунского сельского поселения Рамонского муниципального района Воронежской области.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1.3. Выполнение других расходных обязательств администрации Карачунского сельского поселения Рамонского муниципального района Воронежской области.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1.4. Осуществлением полномочий по первичному воинскому учету на территориях, где отсутствуют военные комиссариаты.</w:t>
            </w:r>
          </w:p>
          <w:p w:rsidR="00E6709A" w:rsidRDefault="00E6709A">
            <w:pPr>
              <w:pStyle w:val="af0"/>
              <w:spacing w:line="240" w:lineRule="auto"/>
              <w:ind w:firstLine="0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1.5. Пенсии за выслугу лет лицам, замещавшим выборные муниципальные должности и должности муниципальной службы в органах местного самоуправления администрации Карачунского сельского поселения Рамонского муниципального района Воронежской области.</w:t>
            </w:r>
          </w:p>
          <w:p w:rsidR="00E6709A" w:rsidRDefault="00E6709A">
            <w:pPr>
              <w:pStyle w:val="af0"/>
              <w:spacing w:line="240" w:lineRule="auto"/>
              <w:ind w:firstLine="0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Подпрограмма 2: «Защита населения и территории Карачунского сельского поселения Рамонского муниципального района Воронежской области от чрезвычайных ситуаций, пожарная безопасность и безопасность людей на водных объектах».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2.1. </w:t>
            </w:r>
            <w:r>
              <w:rPr>
                <w:rFonts w:ascii="Arial" w:hAnsi="Arial" w:cs="Arial"/>
                <w:bCs/>
                <w:sz w:val="20"/>
              </w:rPr>
              <w:t>Финансовое обеспечение деятельности в сфере защиты населения от чрезвычайных ситуаций и пожаров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E6709A" w:rsidRDefault="00E6709A">
            <w:pPr>
              <w:pStyle w:val="af0"/>
              <w:spacing w:line="240" w:lineRule="auto"/>
              <w:ind w:firstLine="0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2.2. Софинансирование выполнения работ по разработке проектно-сметной документации и строительству объекта «Здание хозяйственного назначения в п. Комсомольский Рамонского муниципального района Воронежской области».</w:t>
            </w:r>
          </w:p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3: «Развитие и функционирование дорожного хозяйства и градостроительной деятельности Карачунского сельского поселения Рамонского муниципального района Воронежской области».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3.1. </w:t>
            </w:r>
            <w:r>
              <w:rPr>
                <w:rFonts w:ascii="Arial" w:hAnsi="Arial" w:cs="Arial"/>
                <w:bCs/>
                <w:sz w:val="20"/>
              </w:rPr>
              <w:t>Развитие сети автомобильных дорог общего пользования, строительство, ремонт, содержание дорог и мостов в границах поселений.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3.2. Мероприятия по передаче полномочий по строительству, ремонту, содержанию дорог в границах поселений</w:t>
            </w:r>
          </w:p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3.3.</w:t>
            </w:r>
            <w:r>
              <w:rPr>
                <w:rFonts w:cs="Arial"/>
                <w:bCs/>
                <w:sz w:val="20"/>
                <w:szCs w:val="20"/>
              </w:rPr>
              <w:t xml:space="preserve"> Градостроительное проектирование.</w:t>
            </w:r>
          </w:p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4: «Жилищно-коммунальное хозяйство Карачунского сельского поселения Рамонского муниципального района Воронежской области».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4.1. </w:t>
            </w:r>
            <w:r>
              <w:rPr>
                <w:rFonts w:ascii="Arial" w:hAnsi="Arial" w:cs="Arial"/>
                <w:bCs/>
                <w:sz w:val="20"/>
              </w:rPr>
              <w:t>Содержание системы уличного освещения, повышение энергетической эффективности экономики поселений и сокращение энергетических издержек.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4.2. </w:t>
            </w:r>
            <w:r>
              <w:rPr>
                <w:rFonts w:ascii="Arial" w:hAnsi="Arial" w:cs="Arial"/>
                <w:bCs/>
                <w:sz w:val="20"/>
              </w:rPr>
              <w:t>Повышение общего уровня благоустройства поселений.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4.3. Организация ритуальных услуг и содержание мест захоронений.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4.4. Строительство, реконструкция и приобретение в муниципальную собственность объектов жилищно-коммунального хозяйства.</w:t>
            </w:r>
          </w:p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4.5. </w:t>
            </w:r>
            <w:r>
              <w:rPr>
                <w:rFonts w:cs="Arial"/>
                <w:bCs/>
                <w:sz w:val="20"/>
                <w:szCs w:val="20"/>
              </w:rPr>
              <w:t>Мероприятия по содержанию, капитальному и текущему ремонту объектов в области жилищно-коммунального хозяйства.</w:t>
            </w:r>
          </w:p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5: «Развитие культуры Карачунского сельского поселения Рамонского муниципального района Воронежской области».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5.1.</w:t>
            </w:r>
            <w:r>
              <w:rPr>
                <w:rFonts w:ascii="Arial" w:hAnsi="Arial" w:cs="Arial"/>
                <w:bCs/>
                <w:sz w:val="20"/>
              </w:rPr>
              <w:t xml:space="preserve"> Передача полномочий по обеспечению выплаты заработной платы работникам учреждений культуры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5.2.</w:t>
            </w:r>
            <w:r>
              <w:rPr>
                <w:rFonts w:ascii="Arial" w:hAnsi="Arial" w:cs="Arial"/>
                <w:bCs/>
                <w:sz w:val="20"/>
              </w:rPr>
              <w:t xml:space="preserve"> Организация культурного досуга населения.</w:t>
            </w:r>
          </w:p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5.3.Организация библиотечного обслуживания населения.</w:t>
            </w:r>
          </w:p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6: «Развитие физической культуры и спорта в Карачунском сельском поселении Рамонского муниципального района Воронежской области».</w:t>
            </w:r>
          </w:p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6.1. Субвенция на выполнение передаваемых полномочий поселений по обеспечению выплаты заработной платы работникам физической культуры и спорта на уровень Рамонского муниципального района Воронежской области.</w:t>
            </w:r>
          </w:p>
        </w:tc>
      </w:tr>
      <w:tr w:rsidR="00E6709A" w:rsidTr="00E6709A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Цель муниципальной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Создание благоприятных условий для жизнедеятельности населения и решение вопросов местного значения, иных отдельных государственных полномочий, повышение эффективности деятельности администрации Карачунского сельского поселения.</w:t>
            </w:r>
          </w:p>
        </w:tc>
      </w:tr>
      <w:tr w:rsidR="00E6709A" w:rsidTr="00E6709A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1.Обеспечение бесперебойного функционирования администрации Карачунского сельского поселения по решению вопросов местного значения, направленных на дальнейшее социально-экономическое развитие Карачунского сельского поселения и повышение уровня жизни населения;</w:t>
            </w:r>
          </w:p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Обеспечение реализации прав граждан, проживающих на территории сельского поселения, на осуществление местного самоуправления.</w:t>
            </w:r>
          </w:p>
        </w:tc>
      </w:tr>
      <w:tr w:rsidR="00E6709A" w:rsidTr="00E6709A">
        <w:trPr>
          <w:trHeight w:val="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Целевые индикаторы и 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 количественном выражении: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количество рабочих мест на территории сельского поселения;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среднегодовая численность постоянного населения;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 качественном выражении: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-повышение качества жизни населения сельского поселения;</w:t>
            </w:r>
          </w:p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-улучшение позиций, занимаемых сельским поселением в рейтинге муниципальных образований района.</w:t>
            </w:r>
          </w:p>
        </w:tc>
      </w:tr>
      <w:tr w:rsidR="00E6709A" w:rsidTr="00E6709A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Объем финансирования муниципальной программы составляет 125 413,60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11 783,38тыс.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22 648,98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32 367,69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58 613,55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 том числе по годам реализации муниципальной программы: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2014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7 480,19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58,60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137,29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1 728,8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5 555,50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2015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6 234,07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66,70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664,56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1 113,00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4 389,81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2016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7 084,80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68,90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243,91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2 660,00тыс.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4 111,99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2017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35 892,17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11 047,18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13 051,85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7 947,90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3 845,24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2018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21 295,37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75,30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2 768,97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9 573,99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8 877,11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2019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14 838,10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78,80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5 782,40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1 989,00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6 987,90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2020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7 432,40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77,10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1 471,00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5 884,30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2021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6 733,40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77,70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–1 471,00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5 185,04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2022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6 140,80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77,70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–1 471,00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4 592,10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2023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6 140,80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77,70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–1 471,00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4 592,10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2024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6 140,80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77,70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–1 471,00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4 592,10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widowControl w:val="0"/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</w:tc>
      </w:tr>
      <w:tr w:rsidR="00E6709A" w:rsidTr="00E6709A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 количественном выражении: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увеличение количества рабочих мест до 60 за счет строительства сельскохозяйственных предприятий на территории сельского поселения;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увеличение среднегодовой численности постоянного населения до 600 чел.;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 качественном выражении: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-повышение качества жизни населения сельского поселения;</w:t>
            </w:r>
          </w:p>
          <w:p w:rsidR="00E6709A" w:rsidRDefault="00E6709A">
            <w:pPr>
              <w:pStyle w:val="ConsPlusNormal0"/>
              <w:widowControl/>
              <w:ind w:firstLine="0"/>
              <w:jc w:val="both"/>
            </w:pPr>
            <w:r>
              <w:rPr>
                <w:rFonts w:eastAsia="Calibri"/>
              </w:rPr>
              <w:t>-улучшение позиций, занимаемых сельским поселением в рейтинге муниципальных образований района.</w:t>
            </w:r>
          </w:p>
        </w:tc>
      </w:tr>
    </w:tbl>
    <w:p w:rsidR="00E6709A" w:rsidRDefault="00E6709A" w:rsidP="00E6709A">
      <w:pPr>
        <w:ind w:firstLine="709"/>
        <w:rPr>
          <w:rFonts w:cs="Arial"/>
          <w:vertAlign w:val="superscript"/>
        </w:rPr>
      </w:pPr>
    </w:p>
    <w:p w:rsidR="00E6709A" w:rsidRDefault="00E6709A" w:rsidP="00E6709A">
      <w:pPr>
        <w:ind w:firstLine="709"/>
        <w:rPr>
          <w:rFonts w:cs="Arial"/>
          <w:vertAlign w:val="superscript"/>
        </w:rPr>
      </w:pPr>
    </w:p>
    <w:p w:rsidR="00E6709A" w:rsidRDefault="00E6709A" w:rsidP="00E6709A">
      <w:pPr>
        <w:ind w:firstLine="709"/>
        <w:jc w:val="center"/>
        <w:rPr>
          <w:rFonts w:eastAsia="Calibri" w:cs="Arial"/>
        </w:rPr>
      </w:pPr>
      <w:r>
        <w:rPr>
          <w:rFonts w:eastAsia="Calibri" w:cs="Arial"/>
          <w:lang w:eastAsia="en-US"/>
        </w:rPr>
        <w:t>Раздел 1.</w:t>
      </w:r>
      <w:r>
        <w:rPr>
          <w:rFonts w:eastAsia="Calibri" w:cs="Arial"/>
        </w:rPr>
        <w:t xml:space="preserve">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E6709A" w:rsidRDefault="00E6709A" w:rsidP="00E6709A">
      <w:pPr>
        <w:ind w:firstLine="709"/>
        <w:rPr>
          <w:rFonts w:eastAsia="Calibri" w:cs="Arial"/>
        </w:rPr>
      </w:pPr>
    </w:p>
    <w:p w:rsidR="00E6709A" w:rsidRDefault="00E6709A" w:rsidP="00E6709A">
      <w:pPr>
        <w:ind w:firstLine="709"/>
        <w:jc w:val="center"/>
        <w:rPr>
          <w:rFonts w:eastAsia="Calibri" w:cs="Arial"/>
        </w:rPr>
      </w:pPr>
      <w:r>
        <w:rPr>
          <w:rFonts w:eastAsia="Calibri" w:cs="Arial"/>
        </w:rPr>
        <w:lastRenderedPageBreak/>
        <w:t>1.1. Приоритеты муниципальной политики в сфере реализации муниципальной программы.</w:t>
      </w:r>
    </w:p>
    <w:p w:rsidR="00E6709A" w:rsidRDefault="00E6709A" w:rsidP="00E6709A">
      <w:pPr>
        <w:ind w:firstLine="709"/>
        <w:jc w:val="center"/>
        <w:rPr>
          <w:rFonts w:eastAsia="Calibri" w:cs="Arial"/>
        </w:rPr>
      </w:pPr>
    </w:p>
    <w:p w:rsidR="00E6709A" w:rsidRDefault="00E6709A" w:rsidP="00E6709A">
      <w:pPr>
        <w:ind w:firstLine="709"/>
        <w:rPr>
          <w:rFonts w:eastAsia="Calibri" w:cs="Arial"/>
        </w:rPr>
      </w:pPr>
      <w:r>
        <w:rPr>
          <w:rFonts w:eastAsia="Calibri" w:cs="Arial"/>
        </w:rPr>
        <w:t>Приоритеты муниципальной политики в сфере реализации муниципальной программы:</w:t>
      </w:r>
    </w:p>
    <w:p w:rsidR="00E6709A" w:rsidRDefault="00E6709A" w:rsidP="00E6709A">
      <w:pPr>
        <w:ind w:firstLine="709"/>
        <w:rPr>
          <w:rFonts w:eastAsia="Calibri" w:cs="Arial"/>
        </w:rPr>
      </w:pPr>
      <w:r>
        <w:rPr>
          <w:rFonts w:eastAsia="Calibri" w:cs="Arial"/>
        </w:rPr>
        <w:t xml:space="preserve"> - основной социальный приоритет – повышение качества жизни населения за счет снижения уровня бедности и повышения качества среды обитания;</w:t>
      </w:r>
    </w:p>
    <w:p w:rsidR="00E6709A" w:rsidRDefault="00E6709A" w:rsidP="00E6709A">
      <w:pPr>
        <w:ind w:firstLine="709"/>
        <w:rPr>
          <w:rFonts w:eastAsia="Calibri" w:cs="Arial"/>
        </w:rPr>
      </w:pPr>
      <w:r>
        <w:rPr>
          <w:rFonts w:eastAsia="Calibri" w:cs="Arial"/>
        </w:rPr>
        <w:t>- основной экономический приоритет – развитие эффективной экономики на базе привлечения инвестиций и совершенствование социальной инфраструктуры.</w:t>
      </w:r>
    </w:p>
    <w:p w:rsidR="00E6709A" w:rsidRDefault="00E6709A" w:rsidP="00E6709A">
      <w:pPr>
        <w:ind w:firstLine="709"/>
        <w:rPr>
          <w:rFonts w:eastAsia="Calibri" w:cs="Arial"/>
        </w:rPr>
      </w:pPr>
    </w:p>
    <w:p w:rsidR="00E6709A" w:rsidRDefault="00E6709A" w:rsidP="00E6709A">
      <w:pPr>
        <w:ind w:firstLine="709"/>
        <w:jc w:val="center"/>
        <w:rPr>
          <w:rFonts w:eastAsia="Calibri" w:cs="Arial"/>
        </w:rPr>
      </w:pPr>
      <w:r>
        <w:rPr>
          <w:rFonts w:eastAsia="Calibri" w:cs="Arial"/>
        </w:rPr>
        <w:t>1.2. Цели, задачи и показатели (индикаторы) достижения целей и решения задач.</w:t>
      </w:r>
    </w:p>
    <w:p w:rsidR="00E6709A" w:rsidRDefault="00E6709A" w:rsidP="00E6709A">
      <w:pPr>
        <w:ind w:firstLine="709"/>
        <w:rPr>
          <w:rFonts w:eastAsia="Calibri" w:cs="Arial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Исходя из основных приоритетов, целью реализации настоящей программы является с</w:t>
      </w:r>
      <w:r>
        <w:rPr>
          <w:rFonts w:cs="Arial"/>
        </w:rPr>
        <w:t>оздание благоприятных условий для жизнедеятельности населения и решение вопросов местного значения, иных отдельных государственных полномочий, повышение эффективности деятельности администрации Карачунского сельского поселения.</w:t>
      </w:r>
    </w:p>
    <w:p w:rsidR="00E6709A" w:rsidRDefault="00E6709A" w:rsidP="00E6709A">
      <w:pPr>
        <w:ind w:firstLine="709"/>
        <w:rPr>
          <w:rFonts w:eastAsia="Calibri" w:cs="Arial"/>
        </w:rPr>
      </w:pPr>
      <w:r>
        <w:rPr>
          <w:rFonts w:eastAsia="Calibri" w:cs="Arial"/>
        </w:rPr>
        <w:t>Показатели, используемые для достижения поставленной цели: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В количественном выражении: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- количество рабочих мест на территории сельского поселения;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- среднегодовой численности постоянного населения;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в качественном выражении: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-повышение качества жизни населения сельского поселения;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-улучшение позиций, занимаемых сельским поселением в рейтинге муниципальных образований района.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Сведения о показателях (индикаторах) муниципальной программы, подпрограмм муниципальной программы и их значения представлены в приложении 1.</w:t>
      </w:r>
    </w:p>
    <w:p w:rsidR="00E6709A" w:rsidRDefault="00E6709A" w:rsidP="00E6709A">
      <w:pPr>
        <w:ind w:firstLine="709"/>
        <w:rPr>
          <w:rFonts w:eastAsia="Calibri" w:cs="Arial"/>
        </w:rPr>
      </w:pPr>
      <w:r>
        <w:rPr>
          <w:rFonts w:eastAsia="Calibri" w:cs="Arial"/>
        </w:rPr>
        <w:t>Для достижения цели программы планируется решение следующих задач:</w:t>
      </w:r>
    </w:p>
    <w:p w:rsidR="00E6709A" w:rsidRDefault="00E6709A" w:rsidP="00E6709A">
      <w:pPr>
        <w:ind w:firstLine="709"/>
        <w:rPr>
          <w:rFonts w:eastAsia="Courier New" w:cs="Arial"/>
        </w:rPr>
      </w:pPr>
      <w:r>
        <w:rPr>
          <w:rFonts w:cs="Arial"/>
        </w:rPr>
        <w:t>1.Обеспечение бесперебойного функционирования администрации Карачунского сельского поселения по решению вопросов местного значения, направленных на дальнейшее социально-экономическое развитие Карачунского сельского поселения и повышение уровня жизни населения;</w:t>
      </w:r>
    </w:p>
    <w:p w:rsidR="00E6709A" w:rsidRDefault="00E6709A" w:rsidP="00E6709A">
      <w:pPr>
        <w:ind w:firstLine="709"/>
        <w:rPr>
          <w:rFonts w:eastAsia="Calibri" w:cs="Arial"/>
        </w:rPr>
      </w:pPr>
      <w:r>
        <w:rPr>
          <w:rFonts w:cs="Arial"/>
        </w:rPr>
        <w:t>2. Обеспечение реализации прав граждан, проживающих на территории сельского поселения, на осуществление местного самоуправления.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</w:rPr>
      </w:pPr>
      <w:r>
        <w:rPr>
          <w:rFonts w:eastAsia="Calibri" w:cs="Arial"/>
        </w:rPr>
        <w:t>1.3. Описание основных ожидаемых конечных результатов муниципальной программы.</w:t>
      </w:r>
    </w:p>
    <w:p w:rsidR="00E6709A" w:rsidRDefault="00E6709A" w:rsidP="00E6709A">
      <w:pPr>
        <w:ind w:firstLine="709"/>
        <w:jc w:val="center"/>
        <w:rPr>
          <w:rFonts w:eastAsia="Courier New" w:cs="Arial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Основными ожидаемыми результатами реализации муниципальной программы должны стать: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В количественном выражении: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- увеличение количества рабочих мест до 60 за счет строительства сельскохозяйственных предприятий на территории сельского поселения;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- увеличение среднегодовой численности постоянного населения до 600 чел.;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В качественном выражении: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-повышение качества жизни населения сельского поселения;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 xml:space="preserve">-улучшение позиций, занимаемых сельским поселением в рейтинге муниципальных образований района. Достижение перечисленных конечных </w:t>
      </w:r>
      <w:r>
        <w:rPr>
          <w:rFonts w:eastAsia="Calibri" w:cs="Arial"/>
        </w:rPr>
        <w:lastRenderedPageBreak/>
        <w:t>результатов должно явиться итогом согласованных действий администрации Карачунского сельского поселения, частного бизнеса и общества в целом.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</w:rPr>
      </w:pPr>
      <w:r>
        <w:rPr>
          <w:rFonts w:eastAsia="Calibri" w:cs="Arial"/>
        </w:rPr>
        <w:t>Раздел 2. Обоснование выделения подпрограмм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Для достижения заявленных целей и решения поставленных задач в рамках настоящей муниципальной программы предусмотрена реализация 6 подпрограмм.</w:t>
      </w:r>
    </w:p>
    <w:p w:rsidR="00E6709A" w:rsidRDefault="00E6709A" w:rsidP="00E6709A">
      <w:pPr>
        <w:pStyle w:val="af0"/>
        <w:spacing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1. «Финансовое обеспечение реализации муниципальной Программы»;</w:t>
      </w:r>
    </w:p>
    <w:p w:rsidR="00E6709A" w:rsidRDefault="00E6709A" w:rsidP="00E6709A">
      <w:pPr>
        <w:pStyle w:val="af0"/>
        <w:spacing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2. «Защита населения и территории Карачунского сельского поселения Рамонского муниципального района Воронежской области от чрезвычайных ситуаций, пожарная безопасность и безопасность людей на водных объектах»;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3. «Развитие и функционирование дорожного хозяйства и градостроительной деятельности Карачунского сельского поселения Рамонского муниципального района Воронежской области»;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4. «Жилищно-коммунальное хозяйство Карачунского сельского поселения Рамонского муниципального района Воронежской области»;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5. «Развитие культуры Карачунского сельского поселения Рамонского муниципального района Воронежской области»;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6. «Развитие физической культуры и спорта в Карачунском сельском поселении Рамонского муниципального района Воронежской области».</w:t>
      </w:r>
    </w:p>
    <w:p w:rsidR="00E6709A" w:rsidRDefault="00E6709A" w:rsidP="00E6709A">
      <w:pPr>
        <w:ind w:firstLine="709"/>
        <w:rPr>
          <w:rFonts w:eastAsia="Calibri" w:cs="Arial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</w:rPr>
      </w:pPr>
      <w:r>
        <w:rPr>
          <w:rFonts w:eastAsia="Calibri" w:cs="Arial"/>
        </w:rPr>
        <w:t>Раздел 3. Обобщенная характеристика основных мероприятий</w:t>
      </w:r>
    </w:p>
    <w:p w:rsidR="00E6709A" w:rsidRDefault="00E6709A" w:rsidP="00E6709A">
      <w:pPr>
        <w:ind w:firstLine="709"/>
        <w:rPr>
          <w:rFonts w:eastAsia="Calibri" w:cs="Arial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 xml:space="preserve">На создание </w:t>
      </w:r>
      <w:r>
        <w:rPr>
          <w:rFonts w:eastAsia="Calibri" w:cs="Arial"/>
          <w:lang w:eastAsia="en-US"/>
        </w:rPr>
        <w:t xml:space="preserve">благоприятных условий для населения </w:t>
      </w:r>
      <w:r>
        <w:rPr>
          <w:rFonts w:eastAsia="Calibri" w:cs="Arial"/>
        </w:rPr>
        <w:t>направлены соответствующие мероприятия:</w:t>
      </w:r>
    </w:p>
    <w:p w:rsidR="00E6709A" w:rsidRDefault="00E6709A" w:rsidP="00E6709A">
      <w:pPr>
        <w:tabs>
          <w:tab w:val="left" w:pos="1134"/>
        </w:tabs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- подпрограммы «</w:t>
      </w:r>
      <w:r>
        <w:rPr>
          <w:rFonts w:cs="Arial"/>
        </w:rPr>
        <w:t>Финансовое обеспечение реализации муниципальной Программы</w:t>
      </w:r>
      <w:r>
        <w:rPr>
          <w:rFonts w:eastAsia="Calibri" w:cs="Arial"/>
        </w:rPr>
        <w:t>» - в части финансового и материально-технического обеспечения администрации сельского поселения по решению вопросов местного значения в соответствии с федеральными законами, законами Воронежской области и муниципальными правовыми актами; исполнение отдельных государственных полномочий, переданных федеральными законами и законами Воронежской области; обеспечение реализации прав граждан, проживающих на территории сельского поселения на осуществление местного самоуправления; обеспечение соответствия нормативной правовой базы муниципального образования действующему законодательству.</w:t>
      </w:r>
    </w:p>
    <w:p w:rsidR="00E6709A" w:rsidRDefault="00E6709A" w:rsidP="00E6709A">
      <w:pPr>
        <w:tabs>
          <w:tab w:val="left" w:pos="1134"/>
        </w:tabs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- подпрограммы «</w:t>
      </w:r>
      <w:r>
        <w:rPr>
          <w:rFonts w:cs="Arial"/>
        </w:rPr>
        <w:t>Защита населения и территории Карачунского сельского поселения Рамонского муниципального района Воронежской области от чрезвычайных ситуаций, пожарная безопасность и безопасность людей на водных объектах</w:t>
      </w:r>
      <w:r>
        <w:rPr>
          <w:rFonts w:eastAsia="Calibri" w:cs="Arial"/>
        </w:rPr>
        <w:t xml:space="preserve">» - в части утверждения и реализации мер, направленных на </w:t>
      </w:r>
      <w:r>
        <w:rPr>
          <w:rFonts w:cs="Arial"/>
        </w:rPr>
        <w:t>создание необходимых условий для обеспечения пожарной безопасности, защиты жизни и здоровья граждан</w:t>
      </w:r>
      <w:r>
        <w:rPr>
          <w:rFonts w:eastAsia="Calibri" w:cs="Arial"/>
        </w:rPr>
        <w:t>;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- подпрограммы «</w:t>
      </w:r>
      <w:r>
        <w:rPr>
          <w:rFonts w:cs="Arial"/>
        </w:rPr>
        <w:t>Развитие и функционирование дорожного хозяйства и градостроительной деятельности Карачунского сельского поселения Рамонского муниципального района Воронежской области</w:t>
      </w:r>
      <w:r>
        <w:rPr>
          <w:rFonts w:eastAsia="Calibri" w:cs="Arial"/>
        </w:rPr>
        <w:t>» - в части реализации мер, направленных на достижение требуемого технического и эксплуатационного состояния дорог местного значения в сельском поселении;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- подпрограммы «</w:t>
      </w:r>
      <w:r>
        <w:rPr>
          <w:rFonts w:cs="Arial"/>
        </w:rPr>
        <w:t>Жилищно-коммунальное хозяйство Карачунского сельского поселения Рамонского муниципального района Воронежской области</w:t>
      </w:r>
      <w:r>
        <w:rPr>
          <w:rFonts w:eastAsia="Calibri" w:cs="Arial"/>
        </w:rPr>
        <w:t>» в части реализации мер, направленных на создание благоприятных социально-бытовых условий проживания населения.</w:t>
      </w:r>
    </w:p>
    <w:p w:rsidR="00E6709A" w:rsidRDefault="00E6709A" w:rsidP="00E6709A">
      <w:pPr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lastRenderedPageBreak/>
        <w:t>- подпрограммы «</w:t>
      </w:r>
      <w:r>
        <w:rPr>
          <w:rFonts w:cs="Arial"/>
        </w:rPr>
        <w:t>Развитие культуры Карачунского сельского поселения Рамонского муниципального района Воронежской области</w:t>
      </w:r>
      <w:r>
        <w:rPr>
          <w:rFonts w:eastAsia="Calibri" w:cs="Arial"/>
          <w:lang w:eastAsia="en-US"/>
        </w:rPr>
        <w:t xml:space="preserve">» и </w:t>
      </w:r>
      <w:r>
        <w:rPr>
          <w:rFonts w:eastAsia="Calibri" w:cs="Arial"/>
        </w:rPr>
        <w:t>подпрограммы «</w:t>
      </w:r>
      <w:r>
        <w:rPr>
          <w:rFonts w:cs="Arial"/>
        </w:rPr>
        <w:t>Развитие физической культуры и спорта в Карачунском сельском поселении Рамонского муниципального района Воронежской области</w:t>
      </w:r>
      <w:r>
        <w:rPr>
          <w:rFonts w:eastAsia="Calibri" w:cs="Arial"/>
          <w:bCs/>
        </w:rPr>
        <w:t>»</w:t>
      </w:r>
      <w:r>
        <w:rPr>
          <w:rFonts w:eastAsia="Calibri" w:cs="Arial"/>
        </w:rPr>
        <w:t xml:space="preserve"> в части реализации мер, направленных на обеспечение условий для проведения культурно-массовых и физкультурно-оздоровительных мероприятий.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Реализация основных мероприятий вне подпрограмм муниципальной программой не предусмотрена.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</w:rPr>
      </w:pPr>
      <w:r>
        <w:rPr>
          <w:rFonts w:eastAsia="Calibri" w:cs="Arial"/>
        </w:rPr>
        <w:t>Раздел 4. Финансовое обеспечение реализации муниципальной 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</w:p>
    <w:p w:rsidR="00E6709A" w:rsidRDefault="00E6709A" w:rsidP="00E6709A">
      <w:pPr>
        <w:tabs>
          <w:tab w:val="left" w:pos="567"/>
        </w:tabs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Финансирование мероприятий программы предусмотрено за счет средств федерального, областного, районного и местного бюджетов. Кроме того, на реализацию мероприятий программы планируется привлечь средства юридических и физических лиц.</w:t>
      </w:r>
    </w:p>
    <w:p w:rsidR="00E6709A" w:rsidRDefault="00E6709A" w:rsidP="00E6709A">
      <w:pPr>
        <w:tabs>
          <w:tab w:val="left" w:pos="567"/>
        </w:tabs>
        <w:ind w:firstLine="709"/>
        <w:rPr>
          <w:rFonts w:eastAsia="Calibri" w:cs="Arial"/>
        </w:rPr>
      </w:pPr>
      <w:r>
        <w:rPr>
          <w:rFonts w:eastAsia="Calibri" w:cs="Arial"/>
        </w:rPr>
        <w:t xml:space="preserve">Расходы местного бюджета и прогнозная оценка расходов федерального и областного бюджетов на реализацию муниципальной программы </w:t>
      </w:r>
      <w:r>
        <w:rPr>
          <w:rFonts w:eastAsia="Calibri" w:cs="Arial"/>
          <w:lang w:eastAsia="en-US"/>
        </w:rPr>
        <w:t xml:space="preserve">«Создание благоприятных условий для населения Карачунского сельского поселения Рамонского муниципального района Воронежской области» </w:t>
      </w:r>
      <w:r>
        <w:rPr>
          <w:rFonts w:eastAsia="Calibri" w:cs="Arial"/>
        </w:rPr>
        <w:t>приведены в приложениях 2 и 3.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</w:rPr>
      </w:pPr>
      <w:r>
        <w:rPr>
          <w:rFonts w:eastAsia="Calibri" w:cs="Arial"/>
        </w:rPr>
        <w:t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К рискам реализации муниципальной программы следует отнести: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- финансовые риски, которые связаны с финансированием мероприятий программы в неполном объеме;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- непредвиденные риски, связанные с кризисными явлениями в экономике района и Воронежской области, с природными и техногенными катастрофами и катаклизмами, что может привести к снижению бюджетных доходов.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мероприятий программы.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В целях управления рисками в процессе реализации программы предусмотрено: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- управление программой на основе координации действий исполнителей муниципальной программы;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- четкое и детальное планирование мероприятий программы и осуществление мониторинга их выполнения.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</w:rPr>
      </w:pPr>
      <w:r>
        <w:rPr>
          <w:rFonts w:eastAsia="Calibri" w:cs="Arial"/>
        </w:rPr>
        <w:t>Раздел 6. Оценка эффективности реализации муниципальной 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Оценка эффективности реализации муниципальной программы проводится на основе сопоставления: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1. Фактически достигнутых значений индикаторов и их плановых значений;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2. Фактических и плановых объемов финансирования программы в целом и ее подпрограмм;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lastRenderedPageBreak/>
        <w:t>3. Количества фактически выполненных и планируемых мероприятий, предусмотренных программой.</w:t>
      </w:r>
    </w:p>
    <w:p w:rsidR="00E6709A" w:rsidRDefault="00E6709A" w:rsidP="00E6709A">
      <w:pPr>
        <w:suppressAutoHyphens/>
        <w:ind w:firstLine="709"/>
        <w:rPr>
          <w:rFonts w:eastAsia="Calibri" w:cs="Arial"/>
        </w:rPr>
      </w:pPr>
      <w:r>
        <w:rPr>
          <w:rFonts w:eastAsia="Calibri" w:cs="Arial"/>
        </w:rPr>
        <w:t>Оценка эффективности реализации муниципальной программы проводится исполнителем ежегодно.</w:t>
      </w:r>
    </w:p>
    <w:p w:rsidR="00E6709A" w:rsidRDefault="00E6709A" w:rsidP="00E6709A">
      <w:pPr>
        <w:suppressAutoHyphens/>
        <w:ind w:firstLine="709"/>
        <w:jc w:val="center"/>
        <w:rPr>
          <w:rFonts w:eastAsia="Courier New"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Подпрограммы муниципальной Программы</w:t>
      </w:r>
    </w:p>
    <w:p w:rsidR="00E6709A" w:rsidRDefault="00E6709A" w:rsidP="00E6709A">
      <w:pPr>
        <w:suppressAutoHyphens/>
        <w:ind w:firstLine="709"/>
        <w:jc w:val="center"/>
        <w:rPr>
          <w:rFonts w:cs="Arial"/>
        </w:rPr>
      </w:pPr>
    </w:p>
    <w:p w:rsidR="00E6709A" w:rsidRDefault="00E6709A" w:rsidP="00E6709A">
      <w:pPr>
        <w:suppressAutoHyphens/>
        <w:ind w:firstLine="709"/>
        <w:jc w:val="center"/>
        <w:rPr>
          <w:rFonts w:cs="Arial"/>
        </w:rPr>
      </w:pPr>
      <w:r>
        <w:rPr>
          <w:rFonts w:cs="Arial"/>
        </w:rPr>
        <w:t>Подпрограмма 1 «Финансовое обеспечение реализации муниципальной Программы»</w:t>
      </w:r>
    </w:p>
    <w:p w:rsidR="00E6709A" w:rsidRDefault="00E6709A" w:rsidP="00E6709A">
      <w:pPr>
        <w:suppressAutoHyphens/>
        <w:ind w:firstLine="709"/>
        <w:jc w:val="center"/>
        <w:rPr>
          <w:rFonts w:cs="Arial"/>
        </w:rPr>
      </w:pP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ПАСПОРТ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подпрограммы 1 «Финансовое обеспечение реализации муниципальной Программы»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(далее - Подпрограмма 1)</w:t>
      </w:r>
    </w:p>
    <w:p w:rsidR="00E6709A" w:rsidRDefault="00E6709A" w:rsidP="00E6709A">
      <w:pPr>
        <w:ind w:firstLine="709"/>
        <w:jc w:val="center"/>
        <w:rPr>
          <w:rFonts w:cs="Arial"/>
        </w:rPr>
      </w:pPr>
    </w:p>
    <w:tbl>
      <w:tblPr>
        <w:tblW w:w="999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2"/>
        <w:gridCol w:w="8078"/>
      </w:tblGrid>
      <w:tr w:rsidR="00E6709A" w:rsidTr="00E6709A">
        <w:trPr>
          <w:trHeight w:val="750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80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Карачунского сельского поселения Рамонского муниципального района Воронежской области</w:t>
            </w:r>
          </w:p>
        </w:tc>
      </w:tr>
      <w:tr w:rsidR="00E6709A" w:rsidTr="00E6709A">
        <w:trPr>
          <w:trHeight w:val="750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разработчики муниципальной Подпрограммы</w:t>
            </w:r>
          </w:p>
        </w:tc>
        <w:tc>
          <w:tcPr>
            <w:tcW w:w="80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Карачунского сельского поселения Рамонского муниципального района Воронежской области</w:t>
            </w:r>
          </w:p>
        </w:tc>
      </w:tr>
      <w:tr w:rsidR="00E6709A" w:rsidTr="00E6709A">
        <w:trPr>
          <w:trHeight w:val="846"/>
        </w:trPr>
        <w:tc>
          <w:tcPr>
            <w:tcW w:w="1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Расходы на обеспечение функций органов местного самоуправления администрации Карачунского сельского поселения Рамонского муниципального района Воронежской области.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>
              <w:rPr>
                <w:rFonts w:ascii="Arial" w:hAnsi="Arial" w:cs="Arial"/>
                <w:bCs/>
                <w:sz w:val="20"/>
              </w:rPr>
              <w:t>Управление резервным фондом администрации Карачунского сельского поселения Рамонского муниципального района Воронежской области.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Выполнение других расходных обязательств администрации Карачунского сельского поселения Рамонского муниципального района Воронежской области.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Осуществлением полномочий по первичному воинскому учету на территориях, где отсутствуют военные комиссариаты.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Пенсии за выслугу лет лицам, замещавшим выборные муниципальные должности и должности муниципальной службы в органах местного самоуправления администрации Карачунского сельского поселения Рамонского муниципального района Воронежской области.</w:t>
            </w:r>
          </w:p>
        </w:tc>
      </w:tr>
      <w:tr w:rsidR="00E6709A" w:rsidTr="00E6709A">
        <w:trPr>
          <w:trHeight w:val="579"/>
        </w:trPr>
        <w:tc>
          <w:tcPr>
            <w:tcW w:w="1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финансовой стабильности и эффективное управление муниципальными финансами сельского поселения.</w:t>
            </w:r>
          </w:p>
        </w:tc>
      </w:tr>
      <w:tr w:rsidR="00E6709A" w:rsidTr="00E6709A">
        <w:trPr>
          <w:trHeight w:val="843"/>
        </w:trPr>
        <w:tc>
          <w:tcPr>
            <w:tcW w:w="191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ind w:firstLine="0"/>
              <w:rPr>
                <w:rStyle w:val="af5"/>
                <w:rFonts w:ascii="Arial" w:hAnsi="Arial" w:cs="Arial"/>
                <w:sz w:val="20"/>
                <w:szCs w:val="20"/>
              </w:rPr>
            </w:pPr>
            <w:r>
              <w:rPr>
                <w:rStyle w:val="af5"/>
                <w:rFonts w:ascii="Arial" w:hAnsi="Arial" w:cs="Arial"/>
                <w:sz w:val="20"/>
                <w:szCs w:val="20"/>
              </w:rPr>
              <w:t>1. Организация бюджетного процесса.</w:t>
            </w:r>
          </w:p>
          <w:p w:rsidR="00E6709A" w:rsidRDefault="00E6709A">
            <w:pPr>
              <w:ind w:firstLine="0"/>
              <w:rPr>
                <w:rStyle w:val="af5"/>
                <w:rFonts w:ascii="Arial" w:hAnsi="Arial" w:cs="Arial"/>
                <w:sz w:val="20"/>
                <w:szCs w:val="20"/>
              </w:rPr>
            </w:pPr>
            <w:r>
              <w:rPr>
                <w:rStyle w:val="af5"/>
                <w:rFonts w:ascii="Arial" w:hAnsi="Arial" w:cs="Arial"/>
                <w:sz w:val="20"/>
                <w:szCs w:val="20"/>
              </w:rPr>
              <w:t>2. Укрепление собственной доходной базы сельского поселения.</w:t>
            </w:r>
          </w:p>
          <w:p w:rsidR="00E6709A" w:rsidRDefault="00E6709A">
            <w:pPr>
              <w:pStyle w:val="ConsPlusNormal0"/>
              <w:ind w:firstLine="0"/>
              <w:jc w:val="both"/>
              <w:rPr>
                <w:rStyle w:val="af5"/>
                <w:rFonts w:ascii="Arial" w:eastAsia="Calibri" w:hAnsi="Arial" w:cs="Arial"/>
                <w:sz w:val="20"/>
                <w:szCs w:val="20"/>
              </w:rPr>
            </w:pPr>
            <w:r>
              <w:rPr>
                <w:rStyle w:val="af5"/>
                <w:rFonts w:ascii="Arial" w:eastAsia="Calibri" w:hAnsi="Arial" w:cs="Arial"/>
                <w:sz w:val="20"/>
                <w:szCs w:val="20"/>
              </w:rPr>
              <w:t>3. Осуществление в пределах компетенции бюджетного контроля.</w:t>
            </w:r>
          </w:p>
        </w:tc>
      </w:tr>
      <w:tr w:rsidR="00E6709A" w:rsidTr="00E6709A">
        <w:trPr>
          <w:trHeight w:val="272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Доля привлеченных средств из бюджетов всех уровней (без учета акцизов) в общем объеме доходов бюджета сельского поселения.</w:t>
            </w:r>
          </w:p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Удельный вес фактически отработанной недоимки, поступившей в бюджет поселения от земельного налога с физических лиц за отчетный период к общему объему недоимки по земельному налогу с физических лиц на 1 января текущего года.</w:t>
            </w:r>
          </w:p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Удельный вес фактически отработанной недоимки, поступившей в бюджет поселения от налога на имущество физических лиц за отчетный период к общему объему недоимки по налогу на имущество физических лиц на 1 января текущего года.</w:t>
            </w:r>
          </w:p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Уровень взаимодействия органов местного самоуправления с Государственной информационной системой о государственных и муниципальных платежах (ГИС ГМП).</w:t>
            </w:r>
          </w:p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Реализация проектов в рамках развития инициативного бюджетирования посредством поддержки местных инициатив и проектов, реализуемых в рамках территориального общественного самоуправления в сельских поселениях.</w:t>
            </w:r>
          </w:p>
        </w:tc>
      </w:tr>
      <w:tr w:rsidR="00E6709A" w:rsidTr="00E6709A">
        <w:trPr>
          <w:trHeight w:val="98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Объемы и источники финансирования Подпрограммы (в действующих ценах каждого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года реализации Подпрограммы)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Объем финансирования подпрограммы составляет 24 001,19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804,50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775,66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2 387,59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20 033,44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 том числе по годам реализации муниципальной программы: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2014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1 641,88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58,60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–101,00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437,97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1 044,97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2015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2 872,75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66,70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–559,66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390,43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1 855,96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</w:pPr>
            <w: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2016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1 802,77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68,90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–115,00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1 089,00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529,87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</w:pPr>
            <w: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2017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2 072,36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68,30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470,19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1 533,87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</w:pPr>
            <w: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2018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2 839,89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–75,30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2 764,59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</w:pPr>
            <w: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2019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2 422,50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–78,80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2 343,70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</w:pPr>
            <w: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2020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2 660,50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- федеральный бюджет –77,10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2 583,40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</w:pPr>
            <w: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2021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2 390,84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–77,70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2 313,14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</w:pPr>
            <w: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2022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1 765,90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–77,70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1 688,20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</w:pPr>
            <w: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2023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1 765,90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–77,70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1 688,20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</w:pPr>
            <w: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2024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1 765,90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–77,70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1 688,20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</w:pPr>
            <w:r>
              <w:t>- средства физических лиц – 0,00 тыс. рублей.</w:t>
            </w:r>
          </w:p>
        </w:tc>
      </w:tr>
      <w:tr w:rsidR="00E6709A" w:rsidTr="00E6709A">
        <w:trPr>
          <w:trHeight w:val="504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Ожидаемые непосредственные результаты реализации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Снижение доли привлеченных средств из бюджетов всех уровней (без учета акцизов) в общем объеме доходов бюджета сельского поселения до 5 %.</w:t>
            </w:r>
          </w:p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Увеличение удельного веса фактически отработанной недоимки, поступившей в бюджет поселения от земельного налога с физических лиц за отчетный период к общему объему недоимки по земельному налогу с физических лиц на 1 января текущего года до 50 %.</w:t>
            </w:r>
          </w:p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Увеличение удельного веса фактически отработанной недоимки, поступившей в бюджет поселения от налога на имущество физических лиц за отчетный период к общему объему недоимки по налогу на имущество физических лиц на 1 января текущего года до 50 %.</w:t>
            </w:r>
          </w:p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Увеличение уровня взаимодействия органов местного самоуправления с Государственной информационной системой о государственных и муниципальных платежах (ГИС ГМП) до 100 %.</w:t>
            </w:r>
          </w:p>
          <w:p w:rsidR="00E6709A" w:rsidRDefault="00E6709A">
            <w:pPr>
              <w:pStyle w:val="ConsPlusNormal0"/>
              <w:ind w:firstLine="0"/>
              <w:jc w:val="both"/>
            </w:pPr>
            <w:r>
              <w:t>5. Увеличение количества проектов, реализуемых в рамках развития инициативного бюджетирования посредством поддержки местных инициатив и проектов, реализуемых в рамках территориального общественного самоуправления в сельских поселениях до 5.</w:t>
            </w:r>
          </w:p>
        </w:tc>
      </w:tr>
    </w:tbl>
    <w:p w:rsidR="00E6709A" w:rsidRDefault="00E6709A" w:rsidP="00E6709A">
      <w:pPr>
        <w:ind w:firstLine="709"/>
        <w:rPr>
          <w:rFonts w:cs="Arial"/>
        </w:rPr>
      </w:pP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Раздел 1.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1.1. Приоритеты муниципальной политики в сфере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tabs>
          <w:tab w:val="left" w:pos="9639"/>
        </w:tabs>
        <w:ind w:firstLine="709"/>
        <w:rPr>
          <w:rFonts w:eastAsia="Courier New" w:cs="Arial"/>
        </w:rPr>
      </w:pPr>
      <w:r>
        <w:rPr>
          <w:rFonts w:cs="Arial"/>
        </w:rPr>
        <w:t>Одним из основных условий достижения стратегических целей социально-экономического развития сельского поселения является грамотное проведение финансовой, бюджетной и налоговой политики, направленной на обеспечение необходимого уровня доходов местного бюджета, мобилизацию дополнительных финансовых ресурсов в целях полного и своевременного исполнения расходных обязательств сельского поселения.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Приоритетом в налоговой политике сельского поселения является обеспечение экономического роста и повышение налогового администрирования, в части: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усиления контроля над полнотой и своевременностью уплаты налогов и сборов в бюджет сельского поселения;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активизации мероприятий по выявлению и постановке на налоговый учет предприятий, осуществляющих деятельность на территории сельского поселения;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осуществления взаимодействия с налогоплательщиками сельского поселения по вопросам взыскания сложившейся недоимки и недопущения возникновения задолженности по текущим платежам.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1.2. Цели, задачи и показатели (индикаторы) достижения целей и решения задач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ind w:firstLine="709"/>
        <w:rPr>
          <w:rFonts w:eastAsia="Courier New" w:cs="Arial"/>
        </w:rPr>
      </w:pPr>
      <w:r>
        <w:rPr>
          <w:rFonts w:cs="Arial"/>
        </w:rPr>
        <w:t>Главная цель Подпрограммы 1 заключается в обеспечение финансовой стабильности и эффективное управление муниципальными финансами сельского поселения.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lastRenderedPageBreak/>
        <w:t>Достижение цели Подпрограммы 1 будет осуществляться путем решения намеченных задач:</w:t>
      </w:r>
    </w:p>
    <w:p w:rsidR="00E6709A" w:rsidRDefault="00E6709A" w:rsidP="00E6709A">
      <w:pPr>
        <w:ind w:firstLine="709"/>
        <w:rPr>
          <w:rStyle w:val="af5"/>
          <w:rFonts w:ascii="Arial" w:hAnsi="Arial" w:cs="Arial"/>
          <w:sz w:val="24"/>
          <w:szCs w:val="24"/>
        </w:rPr>
      </w:pPr>
      <w:r>
        <w:rPr>
          <w:rStyle w:val="af5"/>
          <w:rFonts w:ascii="Arial" w:hAnsi="Arial" w:cs="Arial"/>
          <w:sz w:val="24"/>
          <w:szCs w:val="24"/>
        </w:rPr>
        <w:t>1. Организация бюджетного процесса.</w:t>
      </w:r>
    </w:p>
    <w:p w:rsidR="00E6709A" w:rsidRDefault="00E6709A" w:rsidP="00E6709A">
      <w:pPr>
        <w:ind w:firstLine="709"/>
        <w:rPr>
          <w:rStyle w:val="af5"/>
          <w:rFonts w:ascii="Arial" w:hAnsi="Arial" w:cs="Arial"/>
          <w:sz w:val="24"/>
          <w:szCs w:val="24"/>
        </w:rPr>
      </w:pPr>
      <w:r>
        <w:rPr>
          <w:rStyle w:val="af5"/>
          <w:rFonts w:ascii="Arial" w:hAnsi="Arial" w:cs="Arial"/>
          <w:sz w:val="24"/>
          <w:szCs w:val="24"/>
        </w:rPr>
        <w:t>2. Укрепление собственной доходной базы сельского поселения.</w:t>
      </w:r>
    </w:p>
    <w:p w:rsidR="00E6709A" w:rsidRDefault="00E6709A" w:rsidP="00E6709A">
      <w:pPr>
        <w:ind w:firstLine="709"/>
        <w:rPr>
          <w:rStyle w:val="af5"/>
          <w:rFonts w:ascii="Arial" w:hAnsi="Arial" w:cs="Arial"/>
          <w:sz w:val="24"/>
          <w:szCs w:val="24"/>
        </w:rPr>
      </w:pPr>
      <w:r>
        <w:rPr>
          <w:rStyle w:val="af5"/>
          <w:rFonts w:ascii="Arial" w:hAnsi="Arial" w:cs="Arial"/>
          <w:sz w:val="24"/>
          <w:szCs w:val="24"/>
        </w:rPr>
        <w:t>3. Осуществление в пределах компетенции бюджетного контроля.</w:t>
      </w:r>
    </w:p>
    <w:p w:rsidR="00E6709A" w:rsidRDefault="00E6709A" w:rsidP="00E6709A">
      <w:pPr>
        <w:pStyle w:val="ConsNormal"/>
        <w:widowControl/>
        <w:tabs>
          <w:tab w:val="left" w:pos="9639"/>
        </w:tabs>
        <w:ind w:firstLine="709"/>
        <w:jc w:val="both"/>
      </w:pPr>
      <w:r>
        <w:rPr>
          <w:sz w:val="24"/>
          <w:szCs w:val="24"/>
        </w:rPr>
        <w:t>Достижение запланированных результатов Подпрограммы 1 характеризуется следующими целевыми показателями (индикаторами):</w:t>
      </w:r>
    </w:p>
    <w:p w:rsidR="00E6709A" w:rsidRDefault="00E6709A" w:rsidP="00E6709A">
      <w:pPr>
        <w:pStyle w:val="ConsNormal"/>
        <w:widowControl/>
        <w:tabs>
          <w:tab w:val="left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Доля привлеченных средств из бюджетов всех уровней (без учета акцизов) в общем объеме доходов бюджета сельского поселения;</w:t>
      </w:r>
    </w:p>
    <w:p w:rsidR="00E6709A" w:rsidRDefault="00E6709A" w:rsidP="00E6709A">
      <w:pPr>
        <w:pStyle w:val="ConsNormal"/>
        <w:widowControl/>
        <w:tabs>
          <w:tab w:val="left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Удельный вес фактически отработанной недоимки, поступившей в бюджет поселения от земельного налога с физических лиц за отчетный период к общему объему недоимки по земельному налогу с физических лиц на 1 января текущего года.</w:t>
      </w:r>
    </w:p>
    <w:p w:rsidR="00E6709A" w:rsidRDefault="00E6709A" w:rsidP="00E6709A">
      <w:pPr>
        <w:pStyle w:val="ConsNormal"/>
        <w:widowControl/>
        <w:tabs>
          <w:tab w:val="left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Удельный вес фактически отработанной недоимки, поступившей в бюджет поселения от налога на имущество физических лиц за отчетный период к общему объему недоимки по налогу на имущество физических лиц на 1 января текущего года.</w:t>
      </w:r>
    </w:p>
    <w:p w:rsidR="00E6709A" w:rsidRDefault="00E6709A" w:rsidP="00E6709A">
      <w:pPr>
        <w:pStyle w:val="ConsNormal"/>
        <w:widowControl/>
        <w:tabs>
          <w:tab w:val="left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Уровень взаимодействия органов местного самоуправления с Государственной информационной системой о государственных и муниципальных платежах (ГИС ГМП).</w:t>
      </w:r>
    </w:p>
    <w:p w:rsidR="00E6709A" w:rsidRDefault="00E6709A" w:rsidP="00E6709A">
      <w:pPr>
        <w:pStyle w:val="ConsNormal"/>
        <w:widowControl/>
        <w:tabs>
          <w:tab w:val="left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Реализация проектов в рамках развития инициативного бюджетирования посредством поддержки местных инициатив и проектов, реализуемых в рамках территориального общественного самоуправления в сельских поселениях.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bCs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1.3. Описание основных ожидаемых конечных результатов подпрограммы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Основными ожидаемыми результатами реализации подпрограммы по итогам программы будут:</w:t>
      </w:r>
    </w:p>
    <w:p w:rsidR="00E6709A" w:rsidRDefault="00E6709A" w:rsidP="00E6709A">
      <w:pPr>
        <w:ind w:firstLine="709"/>
        <w:rPr>
          <w:rFonts w:eastAsia="Courier New" w:cs="Arial"/>
        </w:rPr>
      </w:pPr>
      <w:r>
        <w:rPr>
          <w:rFonts w:cs="Arial"/>
        </w:rPr>
        <w:t>1. Снижение доли привлеченных средств из бюджетов всех уровней (без учета акцизов) в общем объеме доходов бюджета сельского поселения до 5 %.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2. Увеличение удельного веса фактически отработанной недоимки, поступившей в бюджет поселения от земельного налога с физических лиц за отчетный период к общему объему недоимки по земельному налогу с физических лиц на 1 января текущего года до 50 %.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3. Увеличение удельного веса фактически отработанной недоимки, поступившей в бюджет поселения от налога на имущество физических лиц за отчетный период к общему объему недоимки по налогу на имущество физических лиц на 1 января текущего года до 50 %.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4. Увеличение уровня взаимодействия органов местного самоуправления с Государственной информационной системой о государственных и муниципальных платежах (ГИС ГМП) до 100 %.</w:t>
      </w:r>
    </w:p>
    <w:p w:rsidR="00E6709A" w:rsidRDefault="00E6709A" w:rsidP="00E6709A">
      <w:pPr>
        <w:suppressAutoHyphens/>
        <w:ind w:firstLine="709"/>
        <w:rPr>
          <w:rFonts w:cs="Arial"/>
        </w:rPr>
      </w:pPr>
      <w:r>
        <w:rPr>
          <w:rFonts w:cs="Arial"/>
        </w:rPr>
        <w:t>5. Увеличение количества проектов реализуемых в рамках развития инициативного бюджетирования посредством поддержки местных инициатив и проектов, реализуемых в рамках территориального общественного самоуправления в сельских поселениях до 5.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Информация о составе и значениях показателей эффективности реализации подпрограммы приведена в Приложении 1.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 xml:space="preserve">Раздел 2. Характеристика основных мероприятий 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lastRenderedPageBreak/>
        <w:t xml:space="preserve">В рамках подпрограммы планируется реализация четырех основных мероприятий: 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Расходы на обеспечение функций органов местного самоуправления администрации Карачунского сельского поселения Рамонского муниципального района Воронежской области.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bCs/>
          <w:sz w:val="24"/>
          <w:szCs w:val="24"/>
        </w:rPr>
        <w:t>Управление резервным фондом администрации Карачунского сельского поселения Рамонского муниципального района Воронежской области.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Выполнение других расходных обязательств администрации Карачунского сельского поселения Рамонского муниципального района Воронежской области.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Осуществлением полномочий по первичному воинскому учету на территориях, где отсутствуют военные комиссариаты.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cs="Arial"/>
        </w:rPr>
        <w:t>5. Пенсии за выслугу лет лицам, замещавшим выборные муниципальные должности и должности муниципальной службы в органах местного самоуправления администрации Карачунского сельского поселения Рамонского муниципального района Воронежской области.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Основное мероприятие 1</w:t>
      </w:r>
      <w:r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. </w:t>
      </w:r>
      <w:r>
        <w:rPr>
          <w:rFonts w:ascii="Arial" w:hAnsi="Arial" w:cs="Arial"/>
          <w:sz w:val="24"/>
          <w:szCs w:val="24"/>
        </w:rPr>
        <w:t>Расходы на обеспечение функций органов местного самоуправления администрации Карачунского сельского поселения Рамонского муниципального района Воронежской области.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Исполнитель мероприятия – администрация Карачунского сельского поселения Рамонского муниципального района Воронежской области.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Реализация основного мероприятия оказывает влияние на достижение всех показателей эффективности реализации подпрограммы.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Основное мероприятие включает три мероприятия.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 xml:space="preserve">Мероприятие 1.1. </w:t>
      </w:r>
      <w:r>
        <w:rPr>
          <w:rFonts w:cs="Arial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</w:r>
    </w:p>
    <w:p w:rsidR="00E6709A" w:rsidRDefault="00E6709A" w:rsidP="00E6709A">
      <w:pPr>
        <w:suppressAutoHyphens/>
        <w:ind w:firstLine="709"/>
        <w:rPr>
          <w:rFonts w:eastAsia="Courier New" w:cs="Arial"/>
        </w:rPr>
      </w:pPr>
      <w:r>
        <w:rPr>
          <w:rFonts w:eastAsia="Calibri" w:cs="Arial"/>
          <w:bCs/>
          <w:kern w:val="2"/>
          <w:lang w:eastAsia="en-US"/>
        </w:rPr>
        <w:t>Мероприятие 1.2.</w:t>
      </w:r>
      <w:r>
        <w:rPr>
          <w:rFonts w:eastAsia="Calibri" w:cs="Arial"/>
          <w:kern w:val="2"/>
          <w:lang w:eastAsia="en-US"/>
        </w:rPr>
        <w:t xml:space="preserve"> </w:t>
      </w:r>
      <w:r>
        <w:rPr>
          <w:rFonts w:cs="Arial"/>
        </w:rPr>
        <w:t>Закупка товаров, работ и услуг для государственных (муниципальных) нужд.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Мероприятие 1.3.</w:t>
      </w:r>
      <w:r>
        <w:rPr>
          <w:rFonts w:eastAsia="Calibri" w:cs="Arial"/>
          <w:kern w:val="2"/>
          <w:lang w:eastAsia="en-US"/>
        </w:rPr>
        <w:t xml:space="preserve"> </w:t>
      </w:r>
      <w:r>
        <w:rPr>
          <w:rFonts w:cs="Arial"/>
        </w:rPr>
        <w:t>Иные бюджетные ассигнования.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Содержание мероприятия:</w:t>
      </w:r>
      <w:r>
        <w:rPr>
          <w:rFonts w:cs="Arial"/>
        </w:rPr>
        <w:t xml:space="preserve"> Обеспечение функций органов местного самоуправления администрации Карачунского сельского поселения Рамонского муниципального района Воронежской области</w:t>
      </w:r>
      <w:r>
        <w:rPr>
          <w:rFonts w:eastAsia="Calibri" w:cs="Arial"/>
          <w:kern w:val="2"/>
          <w:lang w:eastAsia="en-US"/>
        </w:rPr>
        <w:t>.</w:t>
      </w:r>
    </w:p>
    <w:p w:rsidR="00E6709A" w:rsidRDefault="00E6709A" w:rsidP="00E6709A">
      <w:pPr>
        <w:ind w:firstLine="709"/>
        <w:rPr>
          <w:rFonts w:eastAsia="Calibri" w:cs="Arial"/>
        </w:rPr>
      </w:pPr>
      <w:r>
        <w:rPr>
          <w:rFonts w:eastAsia="Calibri" w:cs="Arial"/>
          <w:kern w:val="2"/>
          <w:lang w:eastAsia="en-US"/>
        </w:rPr>
        <w:t xml:space="preserve">Ожидаемые результаты: </w:t>
      </w:r>
      <w:r>
        <w:rPr>
          <w:rFonts w:eastAsia="Calibri" w:cs="Arial"/>
        </w:rPr>
        <w:t>финансовое и материально-техническое обеспечение администрации сельского поселения по решению вопросов местного значения в соответствии с федеральными законами, законами Воронежской области и муниципальными правовыми актами, обеспечение реализации прав граждан, проживающих на территории сельского поселения на осуществление местного самоуправления.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Основное мероприятие 2</w:t>
      </w:r>
      <w:r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Управление резервным фондом администрации Карачунского сельского поселения Рамонского муниципального района Воронежской области.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 xml:space="preserve">Исполнитель мероприятия – администрация </w:t>
      </w:r>
      <w:r>
        <w:rPr>
          <w:rFonts w:cs="Arial"/>
          <w:bCs/>
        </w:rPr>
        <w:t>сельского поселения</w:t>
      </w:r>
      <w:r>
        <w:rPr>
          <w:rFonts w:eastAsia="Calibri" w:cs="Arial"/>
          <w:kern w:val="2"/>
          <w:lang w:eastAsia="en-US"/>
        </w:rPr>
        <w:t xml:space="preserve"> Рамонского муниципального района Воронежской области.</w:t>
      </w:r>
    </w:p>
    <w:p w:rsidR="00E6709A" w:rsidRDefault="00E6709A" w:rsidP="00E6709A">
      <w:pPr>
        <w:ind w:firstLine="709"/>
        <w:rPr>
          <w:rFonts w:eastAsia="Courier New" w:cs="Arial"/>
        </w:rPr>
      </w:pPr>
      <w:r>
        <w:rPr>
          <w:rFonts w:cs="Arial"/>
          <w:shd w:val="clear" w:color="auto" w:fill="FFFFFF"/>
        </w:rPr>
        <w:t xml:space="preserve">Согласно п. 1 ст. 81 БК РФ в расходной части бюджетов бюджетной системы Российской Федерации предусматривается создание резервного фонда администрации сельского поселения. Средства резервных фондов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 (п. 4 ст. 81 БК РФ). </w:t>
      </w:r>
    </w:p>
    <w:p w:rsidR="00E6709A" w:rsidRDefault="00E6709A" w:rsidP="00E6709A">
      <w:pPr>
        <w:suppressAutoHyphens/>
        <w:ind w:firstLine="709"/>
        <w:rPr>
          <w:rFonts w:eastAsia="Calibri" w:cs="Arial"/>
          <w:bCs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lastRenderedPageBreak/>
        <w:t>Основное мероприятие включает одно мероприятие.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Мероприятие 2.1</w:t>
      </w:r>
      <w:r>
        <w:rPr>
          <w:rFonts w:eastAsia="Calibri" w:cs="Arial"/>
          <w:kern w:val="2"/>
          <w:lang w:eastAsia="en-US"/>
        </w:rPr>
        <w:t xml:space="preserve">. </w:t>
      </w:r>
      <w:r>
        <w:rPr>
          <w:rFonts w:cs="Arial"/>
        </w:rPr>
        <w:t>Иные бюджетные ассигнования.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 xml:space="preserve">Основное мероприятие 3. </w:t>
      </w:r>
      <w:r>
        <w:rPr>
          <w:rFonts w:cs="Arial"/>
          <w:bCs/>
        </w:rPr>
        <w:t>Расходы на выполнение других расходных обязательств администрации Карачунского сельского поселения Рамонского муниципального района Воронежской области.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Исполнитель мероприятия – администрация Карачунского</w:t>
      </w:r>
      <w:r>
        <w:rPr>
          <w:rFonts w:cs="Arial"/>
          <w:bCs/>
        </w:rPr>
        <w:t xml:space="preserve"> сельского поселения</w:t>
      </w:r>
      <w:r>
        <w:rPr>
          <w:rFonts w:eastAsia="Calibri" w:cs="Arial"/>
          <w:kern w:val="2"/>
          <w:lang w:eastAsia="en-US"/>
        </w:rPr>
        <w:t xml:space="preserve"> Рамонского муниципального района Воронежской области.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Реализация основного мероприятия оказывает влияние на достижение всех показателей эффективности реализации подпрограммы.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Основное мероприятие включает одно мероприятие.</w:t>
      </w:r>
    </w:p>
    <w:p w:rsidR="00E6709A" w:rsidRDefault="00E6709A" w:rsidP="00E6709A">
      <w:pPr>
        <w:suppressAutoHyphens/>
        <w:ind w:firstLine="709"/>
        <w:rPr>
          <w:rFonts w:eastAsia="Courier New" w:cs="Arial"/>
        </w:rPr>
      </w:pPr>
      <w:r>
        <w:rPr>
          <w:rFonts w:eastAsia="Calibri" w:cs="Arial"/>
          <w:bCs/>
          <w:kern w:val="2"/>
          <w:lang w:eastAsia="en-US"/>
        </w:rPr>
        <w:t>Мероприятие 3.1.</w:t>
      </w:r>
      <w:r>
        <w:rPr>
          <w:rFonts w:eastAsia="Calibri" w:cs="Arial"/>
          <w:kern w:val="2"/>
          <w:lang w:eastAsia="en-US"/>
        </w:rPr>
        <w:t xml:space="preserve"> </w:t>
      </w:r>
      <w:r>
        <w:rPr>
          <w:rFonts w:cs="Arial"/>
        </w:rPr>
        <w:t>Закупка товаров, работ и услуг для государственных (муниципальных) нужд.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 xml:space="preserve">Содержание мероприятия: </w:t>
      </w:r>
      <w:r>
        <w:rPr>
          <w:rFonts w:cs="Arial"/>
          <w:bCs/>
        </w:rPr>
        <w:t>выполнение других расходных обязательств администрации Карачунского сельского поселения Рамонского муниципального района Воронежской области.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 xml:space="preserve">Ожидаемые результаты: </w:t>
      </w:r>
      <w:r>
        <w:rPr>
          <w:rFonts w:eastAsia="Calibri" w:cs="Arial"/>
        </w:rPr>
        <w:t>финансовое и материально-техническое обеспечение администрации сельского поселения по решению вопросов местного значения в соответствии с федеральными законами, законами Воронежской области и муниципальными правовыми актами.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 xml:space="preserve">Основное мероприятие 4. </w:t>
      </w:r>
      <w:r>
        <w:rPr>
          <w:rFonts w:cs="Arial"/>
          <w:bCs/>
        </w:rPr>
        <w:t>Осуществление полномочий по первичному воинскому учету на территориях, где отсутствуют военные комиссариаты.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Исполнитель мероприятия – администрация Карачунского сельского поселения Рамонского муниципального района Воронежской области.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Реализация основного мероприятия оказывает влияние на достижение всех показателей эффективности реализации подпрограммы.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Основное мероприятие включает два мероприятия.</w:t>
      </w:r>
    </w:p>
    <w:p w:rsidR="00E6709A" w:rsidRDefault="00E6709A" w:rsidP="00E6709A">
      <w:pPr>
        <w:suppressAutoHyphens/>
        <w:ind w:firstLine="709"/>
        <w:rPr>
          <w:rFonts w:eastAsia="Calibri" w:cs="Arial"/>
          <w:bCs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 xml:space="preserve">Мероприятие 4.1. </w:t>
      </w:r>
      <w:r>
        <w:rPr>
          <w:rFonts w:cs="Arial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Мероприятие 4.2.</w:t>
      </w:r>
      <w:r>
        <w:rPr>
          <w:rFonts w:eastAsia="Calibri" w:cs="Arial"/>
          <w:kern w:val="2"/>
          <w:lang w:eastAsia="en-US"/>
        </w:rPr>
        <w:t xml:space="preserve"> </w:t>
      </w:r>
      <w:r>
        <w:rPr>
          <w:rFonts w:cs="Arial"/>
        </w:rPr>
        <w:t>Закупка товаров, работ и услуг для государственных (муниципальных) нужд</w:t>
      </w:r>
      <w:r>
        <w:rPr>
          <w:rFonts w:eastAsia="Calibri" w:cs="Arial"/>
          <w:kern w:val="2"/>
          <w:lang w:eastAsia="en-US"/>
        </w:rPr>
        <w:t>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 xml:space="preserve">Содержание мероприятия: </w:t>
      </w:r>
      <w:r>
        <w:rPr>
          <w:rFonts w:cs="Arial"/>
          <w:bCs/>
        </w:rPr>
        <w:t>Расходы Карачунского сельского поселения на осуществление первичного воинского учета на территориях, где отсутствуют военные комиссариаты.</w:t>
      </w:r>
    </w:p>
    <w:p w:rsidR="00E6709A" w:rsidRDefault="00E6709A" w:rsidP="00E6709A">
      <w:pPr>
        <w:suppressAutoHyphens/>
        <w:ind w:firstLine="709"/>
        <w:rPr>
          <w:rFonts w:eastAsia="Calibri" w:cs="Arial"/>
          <w:bCs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 xml:space="preserve">Ожидаемые результаты: </w:t>
      </w:r>
      <w:r>
        <w:rPr>
          <w:rFonts w:eastAsia="Calibri" w:cs="Arial"/>
        </w:rPr>
        <w:t>исполнение отдельных государственных полномочий, переданных федеральными законами и законами Воронежской области</w:t>
      </w:r>
      <w:r>
        <w:rPr>
          <w:rFonts w:eastAsia="Calibri" w:cs="Arial"/>
          <w:kern w:val="2"/>
          <w:lang w:eastAsia="en-US"/>
        </w:rPr>
        <w:t>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 xml:space="preserve">Основное мероприятие 5. </w:t>
      </w:r>
      <w:r>
        <w:rPr>
          <w:rFonts w:cs="Arial"/>
        </w:rPr>
        <w:t>Пенсии за выслугу лет лицам, замещавшим выборные муниципальные должности и должности муниципальной службы в органах местного самоуправления администрации Карачунского сельского поселения Рамонского муниципального района Воронежской области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Исполнитель мероприятия – администрация Карачунского сельского поселения Рамонского муниципального района Воронежской области.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Основное мероприятие включает одно мероприятие.</w:t>
      </w:r>
    </w:p>
    <w:p w:rsidR="00E6709A" w:rsidRDefault="00E6709A" w:rsidP="00E6709A">
      <w:pPr>
        <w:suppressAutoHyphens/>
        <w:ind w:firstLine="709"/>
        <w:rPr>
          <w:rFonts w:eastAsia="Calibri" w:cs="Arial"/>
          <w:bCs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 xml:space="preserve">Мероприятие 5.1. </w:t>
      </w:r>
      <w:r>
        <w:rPr>
          <w:rFonts w:cs="Arial"/>
          <w:bCs/>
        </w:rPr>
        <w:t>Социальное обеспечение и иные выплаты населению.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Содержание мероприятия: Выплаты п</w:t>
      </w:r>
      <w:r>
        <w:rPr>
          <w:rFonts w:cs="Arial"/>
        </w:rPr>
        <w:t>енсий за выслугу лет лицам, замещавшим выборные муниципальные должности и должности муниципальной службы в органах местного самоуправления администрации Карачунского сельского поселения Рамонского муниципального района Воронежской области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3. Основные меры муниципального и правового регулирования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Меры налогового, таможенного и иные, кроме нормативно-правового государственного регулирования, в сфере реализации подпрограммы не предусмотрены.</w:t>
      </w:r>
    </w:p>
    <w:p w:rsidR="00E6709A" w:rsidRDefault="00E6709A" w:rsidP="00E6709A">
      <w:pPr>
        <w:suppressAutoHyphens/>
        <w:ind w:firstLine="709"/>
        <w:rPr>
          <w:rFonts w:eastAsia="Courier New" w:cs="Arial"/>
        </w:rPr>
      </w:pPr>
      <w:r>
        <w:rPr>
          <w:rFonts w:eastAsia="Calibri" w:cs="Arial"/>
          <w:kern w:val="2"/>
          <w:lang w:eastAsia="en-US"/>
        </w:rPr>
        <w:t>Меры нормативно-правового регулирования</w:t>
      </w:r>
      <w:r>
        <w:rPr>
          <w:rFonts w:cs="Arial"/>
          <w:kern w:val="2"/>
        </w:rPr>
        <w:t xml:space="preserve"> обусловлены объемом полномочий, который предоставлен субъектам Российской Федерации согласно Федеральному закону от </w:t>
      </w:r>
      <w:r>
        <w:rPr>
          <w:rFonts w:cs="Arial"/>
        </w:rPr>
        <w:t xml:space="preserve">06.10.2003 г. № 131-ФЗ «Об общих принципах организации местного самоуправления в Российской Федерации» </w:t>
      </w:r>
      <w:r>
        <w:rPr>
          <w:rFonts w:cs="Arial"/>
          <w:kern w:val="2"/>
        </w:rPr>
        <w:t xml:space="preserve">и призвано обеспечить на территории сельского поселения </w:t>
      </w:r>
      <w:r>
        <w:rPr>
          <w:rFonts w:cs="Arial"/>
        </w:rPr>
        <w:t>благоприятные условия проживания для населения.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4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ourier New" w:cs="Arial"/>
          <w:kern w:val="2"/>
        </w:rPr>
      </w:pPr>
    </w:p>
    <w:p w:rsidR="00E6709A" w:rsidRDefault="00E6709A" w:rsidP="00E6709A">
      <w:pPr>
        <w:suppressAutoHyphens/>
        <w:ind w:firstLine="709"/>
        <w:rPr>
          <w:rFonts w:cs="Arial"/>
          <w:kern w:val="2"/>
        </w:rPr>
      </w:pPr>
      <w:r>
        <w:rPr>
          <w:rFonts w:cs="Arial"/>
          <w:kern w:val="2"/>
        </w:rPr>
        <w:t>В рамках реализации основных мероприятий Подпрограммы 1 в целях достижения поставленных задач в качестве контрагентов могут привлекаться общественные, научные и иные организации, определяемые в порядке, установленном действующим законодательством.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5. Финансовое обеспечение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Финансирование мероприятий подпрограммы предусмотрено за счет средств федерального, областного, районного и местного бюджетов.</w:t>
      </w:r>
    </w:p>
    <w:p w:rsidR="00E6709A" w:rsidRDefault="00E6709A" w:rsidP="00E6709A">
      <w:pPr>
        <w:pStyle w:val="afa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Объемы финансирования в разрезе источников </w:t>
      </w:r>
      <w:r>
        <w:rPr>
          <w:rFonts w:ascii="Arial" w:hAnsi="Arial" w:cs="Arial"/>
          <w:kern w:val="2"/>
          <w:sz w:val="24"/>
          <w:szCs w:val="24"/>
          <w:lang w:eastAsia="en-US"/>
        </w:rPr>
        <w:t>приведены в Приложении 2 и 3.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Объем ассигнований из местного бюджета ежегодно подлежит уточнению в установленном порядке.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bCs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bCs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6. Анализ рисков реализации подпрограммы и описание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мер управления рисками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Риск неуспешной реализации подпрограммы при исключении форс-мажорных обстоятельств оценивается как минимальный.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К рискам реализации подпрограммы следует отнести следующие: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1) институционально-правовые риски, связанные с нарушением сроков разработки или корректировки нормативных правовых актов, регулирующих реализацию основных мероприятий подпрограммы;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2) организационные риски, связанные с ошибками управления реализацией подпрограммы,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выполнении;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3) финансовые риски, которые связаны с финансированием мероприятий подпрограммы в неполном объеме.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4) непредвиденные риски, связанные с кризисными явлениями в экономике Воронежской области,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lastRenderedPageBreak/>
        <w:t>Таким образом,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риски, которые содержат угрозу срыва реализации мероприятий подпрограммы.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  <w:lang w:eastAsia="en-US"/>
        </w:rPr>
        <w:t>В случае неполного финансирования подпрограммы не будет осуществлен ряд мероприятий подпрограммы (</w:t>
      </w:r>
      <w:r>
        <w:rPr>
          <w:rFonts w:ascii="Arial" w:hAnsi="Arial" w:cs="Arial"/>
          <w:sz w:val="24"/>
          <w:szCs w:val="24"/>
        </w:rPr>
        <w:t>выполнение других расходных обязательств администрации Карачунского сельского поселения Рамонского муниципального района Воронежской области</w:t>
      </w:r>
      <w:r>
        <w:rPr>
          <w:rFonts w:ascii="Arial" w:eastAsia="Calibri" w:hAnsi="Arial" w:cs="Arial"/>
          <w:kern w:val="2"/>
          <w:sz w:val="24"/>
          <w:szCs w:val="24"/>
          <w:lang w:eastAsia="en-US"/>
        </w:rPr>
        <w:t>), а финансирование ряда мероприятий будет сокращено (р</w:t>
      </w:r>
      <w:r>
        <w:rPr>
          <w:rFonts w:ascii="Arial" w:hAnsi="Arial" w:cs="Arial"/>
          <w:sz w:val="24"/>
          <w:szCs w:val="24"/>
        </w:rPr>
        <w:t>асходы на обеспечение функций органов местного самоуправления администрации Карачунского сельского поселения Рамонского муниципального района Воронежской области, выплаты пенсий за выслугу лет лицам, замещавшим выборные муниципальные должности и должности муниципальной службы в органах местного самоуправления администрации Карачунского сельского поселения Рамонского муниципального района Воронежской области</w:t>
      </w:r>
      <w:r>
        <w:rPr>
          <w:rFonts w:ascii="Arial" w:eastAsia="Calibri" w:hAnsi="Arial" w:cs="Arial"/>
          <w:kern w:val="2"/>
          <w:sz w:val="24"/>
          <w:szCs w:val="24"/>
          <w:lang w:eastAsia="en-US"/>
        </w:rPr>
        <w:t>).</w:t>
      </w:r>
    </w:p>
    <w:p w:rsidR="00E6709A" w:rsidRDefault="00E6709A" w:rsidP="00E6709A">
      <w:pPr>
        <w:suppressAutoHyphens/>
        <w:ind w:firstLine="709"/>
        <w:rPr>
          <w:rFonts w:eastAsia="Calibri" w:cs="Arial"/>
          <w:bCs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7. Оценка эффективности реализации подпрограммы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В результате реализации мероприятий подпрограммы планируется достижение следующих показателей, характеризующих эффективность реализации подпрограммы:</w:t>
      </w:r>
    </w:p>
    <w:p w:rsidR="00E6709A" w:rsidRDefault="00E6709A" w:rsidP="00E6709A">
      <w:pPr>
        <w:ind w:firstLine="709"/>
        <w:rPr>
          <w:rFonts w:eastAsia="Courier New" w:cs="Arial"/>
        </w:rPr>
      </w:pPr>
      <w:r>
        <w:rPr>
          <w:rFonts w:cs="Arial"/>
        </w:rPr>
        <w:t>1. Снижение доли привлеченных средств из бюджетов всех уровней (без учета акцизов) в общем объеме доходов бюджета сельского поселения до 5 %.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2. Увеличение удельного веса фактически отработанной недоимки, поступившей в бюджет поселения от земельного налога с физических лиц за отчетный период к общему объему недоимки по земельному налогу с физических лиц на 1 января текущего года до 50 %.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3. Увеличение удельного веса фактически отработанной недоимки, поступившей в бюджет поселения от налога на имущество физических лиц за отчетный период к общему объему недоимки по налогу на имущество физических лиц на 1 января текущего года до 50 %.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4. Увеличение уровня взаимодействия органов местного самоуправления с Государственной информационной системой о государственных и муниципальных платежах (ГИС ГМП) до 100 %.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5. Увеличение количества проектов реализуемых в рамках развития инициативного бюджетирования посредством поддержки местных инициатив и проектов, реализуемых в рамках территориального общественного самоуправления в сельских поселениях до 5.</w:t>
      </w:r>
    </w:p>
    <w:p w:rsidR="00E6709A" w:rsidRDefault="00E6709A" w:rsidP="00E6709A">
      <w:pPr>
        <w:pStyle w:val="afa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/>
        </w:rPr>
        <w:br w:type="page"/>
      </w:r>
      <w:r>
        <w:rPr>
          <w:rStyle w:val="ab"/>
          <w:rFonts w:eastAsia="Courier New" w:cs="Arial"/>
          <w:bCs/>
          <w:iCs/>
          <w:sz w:val="24"/>
          <w:szCs w:val="24"/>
        </w:rPr>
        <w:lastRenderedPageBreak/>
        <w:t xml:space="preserve">Подпрограмма 2 </w:t>
      </w:r>
      <w:r>
        <w:rPr>
          <w:rFonts w:ascii="Arial" w:hAnsi="Arial" w:cs="Arial"/>
          <w:sz w:val="24"/>
          <w:szCs w:val="24"/>
        </w:rPr>
        <w:t>«Защита населения и территории Карачунского сельского поселения Рамонского муниципального района Воронежской области от чрезвычайных ситуаций, пожарная безопасность и безопасность людей на водных объектах»</w:t>
      </w:r>
    </w:p>
    <w:p w:rsidR="00E6709A" w:rsidRDefault="00E6709A" w:rsidP="00E6709A">
      <w:pPr>
        <w:ind w:firstLine="709"/>
        <w:rPr>
          <w:rFonts w:cs="Arial"/>
          <w:lang w:eastAsia="en-US"/>
        </w:rPr>
      </w:pP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ПАСПОРТ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подпрограммы 2 «Защита населения и территории Карачунского сельского поселения Рамонского муниципального района Воронежской области от чрезвычайных ситуаций, пожарная безопасность и безопасность людей на водных объектах» (далее - Подпрограмма 2)</w:t>
      </w:r>
    </w:p>
    <w:p w:rsidR="00E6709A" w:rsidRDefault="00E6709A" w:rsidP="00E6709A">
      <w:pPr>
        <w:ind w:firstLine="709"/>
        <w:jc w:val="center"/>
        <w:rPr>
          <w:rFonts w:cs="Arial"/>
        </w:rPr>
      </w:pPr>
    </w:p>
    <w:tbl>
      <w:tblPr>
        <w:tblW w:w="999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2"/>
        <w:gridCol w:w="8078"/>
      </w:tblGrid>
      <w:tr w:rsidR="00E6709A" w:rsidTr="00E6709A">
        <w:trPr>
          <w:trHeight w:val="750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80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Карачунского сельского поселения Рамонского муниципального района Воронежской области</w:t>
            </w:r>
          </w:p>
        </w:tc>
      </w:tr>
      <w:tr w:rsidR="00E6709A" w:rsidTr="00E6709A">
        <w:trPr>
          <w:trHeight w:val="750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разработчики муниципальной Подпрограммы</w:t>
            </w:r>
          </w:p>
        </w:tc>
        <w:tc>
          <w:tcPr>
            <w:tcW w:w="80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Карачунского сельского поселения Рамонского муниципального района Воронежской области</w:t>
            </w:r>
          </w:p>
        </w:tc>
      </w:tr>
      <w:tr w:rsidR="00E6709A" w:rsidTr="00E6709A">
        <w:trPr>
          <w:trHeight w:val="846"/>
        </w:trPr>
        <w:tc>
          <w:tcPr>
            <w:tcW w:w="1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>
              <w:rPr>
                <w:rFonts w:ascii="Arial" w:hAnsi="Arial" w:cs="Arial"/>
                <w:bCs/>
                <w:sz w:val="20"/>
              </w:rPr>
              <w:t>Финансовое обеспечение деятельности в сфере защиты населения от чрезвычайных ситуаций и пожаров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Софинансирование выполнения работ по разработке проектно-сметной документации и строительству объекта «Здание хозяйственного назначения в п. Комсомольский Рамонского муниципального района Воронежской области».</w:t>
            </w:r>
          </w:p>
        </w:tc>
      </w:tr>
      <w:tr w:rsidR="00E6709A" w:rsidTr="00E6709A">
        <w:trPr>
          <w:trHeight w:val="579"/>
        </w:trPr>
        <w:tc>
          <w:tcPr>
            <w:tcW w:w="1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Минимизация социального и экономического ущерба, наносимого населению и экономике сельского поселения вследствие ЧС природного и техногенного характера, пожаров и происшествий на водных объектах.</w:t>
            </w:r>
          </w:p>
          <w:p w:rsidR="00E6709A" w:rsidRDefault="00E6709A">
            <w:pPr>
              <w:pStyle w:val="af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своевременного и гарантированного оповещения населения и организаций о возникновении ЧС.</w:t>
            </w:r>
          </w:p>
        </w:tc>
      </w:tr>
      <w:tr w:rsidR="00E6709A" w:rsidTr="00E6709A">
        <w:trPr>
          <w:trHeight w:val="843"/>
        </w:trPr>
        <w:tc>
          <w:tcPr>
            <w:tcW w:w="191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Повышение уровня информирования и сокращение времени оповещения населения о возникновении ЧС;</w:t>
            </w:r>
          </w:p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Создание запасов средств индивидуальной защиты;</w:t>
            </w:r>
          </w:p>
          <w:p w:rsidR="00E6709A" w:rsidRDefault="00E6709A">
            <w:pPr>
              <w:pStyle w:val="ConsPlusNormal0"/>
              <w:ind w:firstLine="0"/>
              <w:jc w:val="both"/>
              <w:rPr>
                <w:rStyle w:val="af5"/>
                <w:rFonts w:ascii="Arial" w:eastAsia="Calibri" w:hAnsi="Arial" w:cs="Arial"/>
                <w:sz w:val="20"/>
                <w:szCs w:val="20"/>
              </w:rPr>
            </w:pPr>
            <w:r>
              <w:t xml:space="preserve">3. Создание </w:t>
            </w:r>
            <w:r>
              <w:rPr>
                <w:rFonts w:eastAsia="MS Mincho"/>
              </w:rPr>
              <w:t>резерва материальных ресурсов для ликвидации ЧС на территории сельского поселения.</w:t>
            </w:r>
          </w:p>
        </w:tc>
      </w:tr>
      <w:tr w:rsidR="00E6709A" w:rsidTr="00E6709A">
        <w:trPr>
          <w:trHeight w:val="272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Доля объектов муниципальной собственности, оборудованных системами противопожарной защиты (автоматические установки пожаротушения, автоматическая пожарная сигнализация, системы оповещения и управления эвакуацией), в общем количестве объектов муниципальной собственности, которые должны быть оборудованы системами противопожарной защиты.</w:t>
            </w:r>
          </w:p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Количество добровольных пожарных дружин на территории сельского поселения.</w:t>
            </w:r>
          </w:p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 xml:space="preserve">3. </w:t>
            </w:r>
            <w:r>
              <w:rPr>
                <w:rFonts w:cs="Arial"/>
                <w:sz w:val="20"/>
                <w:szCs w:val="20"/>
              </w:rPr>
              <w:t>Уровень информирования населения о возникновении ЧС.</w:t>
            </w:r>
          </w:p>
        </w:tc>
      </w:tr>
      <w:tr w:rsidR="00E6709A" w:rsidTr="00E6709A">
        <w:trPr>
          <w:trHeight w:val="155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Объем финансирования подпрограммы составляет 1 095,46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13,00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415,95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663,51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 том числе по годам реализации муниципальной программы: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2014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440,95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–3,00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415,95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22,00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2015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58,40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–5,00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53,40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2016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56,87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–5,00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51,87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2017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41,86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41,86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  <w:jc w:val="both"/>
            </w:pPr>
            <w: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2018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46,68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46,68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  <w:jc w:val="both"/>
            </w:pPr>
            <w: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2019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180,70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180,70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  <w:jc w:val="both"/>
            </w:pPr>
            <w: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2020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53,40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53,40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  <w:jc w:val="both"/>
            </w:pPr>
            <w: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2021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53,40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- областной бюджет –0,00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53,40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  <w:jc w:val="both"/>
            </w:pPr>
            <w: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2022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53,40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53,40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  <w:jc w:val="both"/>
            </w:pPr>
            <w: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2023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53,40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53,40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  <w:jc w:val="both"/>
            </w:pPr>
            <w: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2024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53,40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53,40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  <w:jc w:val="both"/>
            </w:pPr>
            <w:r>
              <w:t>- средства физических лиц – 0,00 тыс. рублей.</w:t>
            </w:r>
          </w:p>
        </w:tc>
      </w:tr>
      <w:tr w:rsidR="00E6709A" w:rsidTr="00E6709A">
        <w:trPr>
          <w:trHeight w:val="84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Ожидаемые непосредственные результаты реализации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Увеличение доли объектов муниципальной собственности, оборудованных системами противопожарной защиты (автоматические установки пожаротушения, автоматическая пожарная сигнализация, системы оповещения и управления эвакуацией), в общем количестве объектов муниципальной собственности, которые должны быть оборудованы системами противопожарной защиты до 100%.</w:t>
            </w:r>
          </w:p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Увеличение количества добровольных пожарных дружин на территории сельского поселения до 2.</w:t>
            </w:r>
          </w:p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eastAsia="MS Mincho" w:cs="Arial"/>
                <w:sz w:val="20"/>
                <w:szCs w:val="20"/>
              </w:rPr>
              <w:t>3. Увеличение у</w:t>
            </w:r>
            <w:r>
              <w:rPr>
                <w:rFonts w:cs="Arial"/>
                <w:sz w:val="20"/>
                <w:szCs w:val="20"/>
              </w:rPr>
              <w:t>ровня информирования населения о возникновении ЧС до 100 %.</w:t>
            </w:r>
          </w:p>
        </w:tc>
      </w:tr>
    </w:tbl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Раздел 1.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1.1. Приоритеты муниципальной политики в сфере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ind w:firstLine="709"/>
        <w:rPr>
          <w:rFonts w:eastAsia="Courier New" w:cs="Arial"/>
        </w:rPr>
      </w:pPr>
      <w:r>
        <w:rPr>
          <w:rFonts w:cs="Arial"/>
        </w:rPr>
        <w:t>Сегодня серьезную демографическую проблему создает уровень гибели людей в различных ЧС, пожарах, происшествиях на водных объектах и т.д. 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ЧС природного и техногенного характера.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 xml:space="preserve">На территории сельского поселения сохраняется высокий уровень возможности возникновения ЧС природного и техногенного характера. 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lastRenderedPageBreak/>
        <w:t>Проблема оперативного и эффективного реагирования на поступающие от населения вызовы приобрела особую остроту в последнее время в связи: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с несоответствием существующей системы реагирования на ЧС с требованиями законодательства;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недостаточным уровнем готовности персонала к работе при взаимодействии нескольких экстренных оперативных служб;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низкой информированностью населения о порядке и правилах действий при происшествиях и ЧС.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В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возникли напряженные грузопотоки и пассажиропотоки, образовалось большое количество мест массового пребывания людей, значительно повысился уровень террористической угрозы - все это предъявляет более высокие, требования к оперативности и эффективности реагирования на поступающие от населения вызовы.</w:t>
      </w:r>
    </w:p>
    <w:p w:rsidR="00E6709A" w:rsidRDefault="00E6709A" w:rsidP="00E6709A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Реализация Подпрограммы 2 в полном объеме позволит:</w:t>
      </w:r>
    </w:p>
    <w:p w:rsidR="00E6709A" w:rsidRDefault="00E6709A" w:rsidP="00E6709A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- повысить уровень защищенности населения и территории сельского поселения от опасностей и угроз мирного и военного времени;</w:t>
      </w:r>
    </w:p>
    <w:p w:rsidR="00E6709A" w:rsidRDefault="00E6709A" w:rsidP="00E6709A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- повысить эффективность деятельности органов управления и сил муниципального звена территориальной подсистемы РС ЧС Воронежской области при ликвидации ЧС природного и техногенного характера;</w:t>
      </w:r>
    </w:p>
    <w:p w:rsidR="00E6709A" w:rsidRDefault="00E6709A" w:rsidP="00E6709A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- эффективно использовать средства бюджета сельского поселения для решения приоритетных задач по обеспечению защиты населения и территорий в условиях мирного и военного времени;</w:t>
      </w:r>
    </w:p>
    <w:p w:rsidR="00E6709A" w:rsidRDefault="00E6709A" w:rsidP="00E6709A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- обеспечить информирование и оповещение населения в местах массового пребывания людей;</w:t>
      </w:r>
    </w:p>
    <w:p w:rsidR="00E6709A" w:rsidRDefault="00E6709A" w:rsidP="00E6709A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- обеспечить дальнейшее развитие системы мониторинга и прогнозирования ЧС;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обеспечить эффективную деятельность сил и средств муниципального звена территориальной подсистемы РСЧС Воронежской области в обеспечении гражданской обороны, защиты населения и территорий от ЧС природного и техногенного характера, обеспечения пожарной безопасности и безопасности людей на водных объектах.</w:t>
      </w:r>
    </w:p>
    <w:p w:rsidR="00E6709A" w:rsidRDefault="00E6709A" w:rsidP="00E6709A">
      <w:pPr>
        <w:ind w:firstLine="709"/>
        <w:rPr>
          <w:rFonts w:cs="Arial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1.2. Цели, задачи и показатели (индикаторы) достижения целей и решения задач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ind w:firstLine="709"/>
        <w:rPr>
          <w:rFonts w:eastAsia="Courier New" w:cs="Arial"/>
        </w:rPr>
      </w:pPr>
      <w:r>
        <w:rPr>
          <w:rFonts w:cs="Arial"/>
        </w:rPr>
        <w:t>Цели Подпрограммы 2 заключаются в: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1. Минимизация социального и экономического ущерба, наносимого населению и экономике сельского поселения вследствие ЧС природного и техногенного характера, пожаров и происшествий на водных объектах.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2. Обеспечение своевременного и гарантированного оповещения населения и организаций о возникновении ЧС.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Достижение целей Подпрограммы 2 будет осуществляться путем решения намеченных задач: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1. Повышение уровня информирования и сокращение времени оповещения населения о возникновении ЧС;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2. Создание запасов средств индивидуальной защиты;</w:t>
      </w:r>
    </w:p>
    <w:p w:rsidR="00E6709A" w:rsidRDefault="00E6709A" w:rsidP="00E6709A">
      <w:pPr>
        <w:pStyle w:val="ConsNormal"/>
        <w:widowControl/>
        <w:tabs>
          <w:tab w:val="left" w:pos="9639"/>
        </w:tabs>
        <w:ind w:firstLine="709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3. Создание </w:t>
      </w:r>
      <w:r>
        <w:rPr>
          <w:rFonts w:eastAsia="MS Mincho"/>
          <w:sz w:val="24"/>
          <w:szCs w:val="24"/>
        </w:rPr>
        <w:t>резерва материальных ресурсов для ликвидации ЧС на территории сельского поселения.</w:t>
      </w:r>
    </w:p>
    <w:p w:rsidR="00E6709A" w:rsidRDefault="00E6709A" w:rsidP="00E6709A">
      <w:pPr>
        <w:pStyle w:val="ConsNormal"/>
        <w:widowControl/>
        <w:tabs>
          <w:tab w:val="left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Достижение запланированных результатов Подпрограммы 2 характеризуется следующими целевыми показателями (индикаторами):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1. Увеличение доли объектов муниципальной собственности, оборудованных системами противопожарной защиты (автоматические установки пожаротушения, автоматическая пожарная сигнализация, системы оповещения и управления эвакуацией), в общем количестве объектов муниципальной собственности, которые должны быть оборудованы системами противопожарной защиты до 100%.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2. Увеличение количества добровольных пожарных дружин на территории сельского поселения до 2.</w:t>
      </w:r>
    </w:p>
    <w:p w:rsidR="00E6709A" w:rsidRDefault="00E6709A" w:rsidP="00E6709A">
      <w:pPr>
        <w:suppressAutoHyphens/>
        <w:ind w:firstLine="709"/>
        <w:rPr>
          <w:rFonts w:cs="Arial"/>
        </w:rPr>
      </w:pPr>
      <w:r>
        <w:rPr>
          <w:rFonts w:eastAsia="MS Mincho" w:cs="Arial"/>
        </w:rPr>
        <w:t>3. Увеличение у</w:t>
      </w:r>
      <w:r>
        <w:rPr>
          <w:rFonts w:cs="Arial"/>
        </w:rPr>
        <w:t>ровня информирования населения о возникновении ЧС до 100 %.</w:t>
      </w:r>
    </w:p>
    <w:p w:rsidR="00E6709A" w:rsidRDefault="00E6709A" w:rsidP="00E6709A">
      <w:pPr>
        <w:suppressAutoHyphens/>
        <w:ind w:firstLine="709"/>
        <w:jc w:val="center"/>
        <w:rPr>
          <w:rFonts w:cs="Arial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1.3. Описание основных ожидаемых конечных результатов подпрограммы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Основными ожидаемыми результатами реализации подпрограммы будет:</w:t>
      </w:r>
    </w:p>
    <w:p w:rsidR="00E6709A" w:rsidRDefault="00E6709A" w:rsidP="00E6709A">
      <w:pPr>
        <w:ind w:firstLine="709"/>
        <w:rPr>
          <w:rFonts w:eastAsia="Courier New" w:cs="Arial"/>
        </w:rPr>
      </w:pPr>
      <w:r>
        <w:rPr>
          <w:rFonts w:cs="Arial"/>
        </w:rPr>
        <w:t>1. Увеличение доли объектов муниципальной собственности, оборудованных системами противопожарной защиты (автоматические установки пожаротушения, автоматическая пожарная сигнализация, системы оповещения и управления эвакуацией), в общем количестве объектов муниципальной собственности, которые должны быть оборудованы системами противопожарной защиты до 100%.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2. Увеличение количества добровольных пожарных дружин на территории сельского поселения до 2.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eastAsia="MS Mincho" w:cs="Arial"/>
        </w:rPr>
        <w:t>3. Увеличение у</w:t>
      </w:r>
      <w:r>
        <w:rPr>
          <w:rFonts w:cs="Arial"/>
        </w:rPr>
        <w:t>ровня информирования населения о возникновении ЧС до 100 %.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Информация о составе и значениях показателей эффективности реализации подпрограммы приведена в Приложении 1.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 xml:space="preserve">Раздел 2. Характеристика основных мероприятий 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 xml:space="preserve">В рамках подпрограммы планируется реализация четырех основных мероприятий: 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>Финансовое обеспечение деятельности в сфере защиты населений от чрезвычайных ситуаций и пожаров.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cs="Arial"/>
        </w:rPr>
        <w:t>2. Долевое финансирование выполнения работ по разработке проектно-сметной документации и строительству объекта «Здание хозяйственного назначения в п. Комсомольский Рамонского муниципального района Воронежской области». Мероприятие выполнено в 2014 году.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Основное мероприятие 1</w:t>
      </w:r>
      <w:r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Расходы Карачунского сельского поселения в сфере защиты населения от чрезвычайных ситуаций и пожаров</w:t>
      </w:r>
      <w:r>
        <w:rPr>
          <w:rFonts w:ascii="Arial" w:hAnsi="Arial" w:cs="Arial"/>
          <w:sz w:val="24"/>
          <w:szCs w:val="24"/>
        </w:rPr>
        <w:t>.</w:t>
      </w:r>
    </w:p>
    <w:p w:rsidR="00E6709A" w:rsidRDefault="00E6709A" w:rsidP="00E6709A">
      <w:pPr>
        <w:pStyle w:val="af6"/>
        <w:ind w:left="0" w:firstLine="709"/>
        <w:rPr>
          <w:rFonts w:ascii="Arial" w:eastAsia="Calibri" w:hAnsi="Arial" w:cs="Arial"/>
          <w:kern w:val="2"/>
          <w:sz w:val="24"/>
          <w:szCs w:val="24"/>
          <w:lang w:eastAsia="en-US"/>
        </w:rPr>
      </w:pPr>
      <w:r>
        <w:rPr>
          <w:rFonts w:ascii="Arial" w:eastAsia="Calibri" w:hAnsi="Arial" w:cs="Arial"/>
          <w:kern w:val="2"/>
          <w:sz w:val="24"/>
          <w:szCs w:val="24"/>
          <w:lang w:eastAsia="en-US"/>
        </w:rPr>
        <w:t>Исполнитель мероприятия – администрация Карачунского сельского поселения Рамонского муниципального района Воронежской области.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Реализация основного мероприятия оказывает влияние на достижение всех показателей эффективности реализации подпрограммы.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Основное мероприятие включает два мероприятия.</w:t>
      </w:r>
    </w:p>
    <w:p w:rsidR="00E6709A" w:rsidRDefault="00E6709A" w:rsidP="00E6709A">
      <w:pPr>
        <w:suppressAutoHyphens/>
        <w:ind w:firstLine="709"/>
        <w:rPr>
          <w:rFonts w:eastAsia="Courier New" w:cs="Arial"/>
        </w:rPr>
      </w:pPr>
      <w:r>
        <w:rPr>
          <w:rFonts w:eastAsia="Calibri" w:cs="Arial"/>
          <w:bCs/>
          <w:kern w:val="2"/>
          <w:lang w:eastAsia="en-US"/>
        </w:rPr>
        <w:t xml:space="preserve">Мероприятие 1.1. </w:t>
      </w:r>
      <w:r>
        <w:rPr>
          <w:rFonts w:cs="Arial"/>
        </w:rPr>
        <w:t>Закупка товаров, работ и услуг для государственных (муниципальных) нужд.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Мероприятие 1.2.</w:t>
      </w:r>
      <w:r>
        <w:rPr>
          <w:rFonts w:eastAsia="Calibri" w:cs="Arial"/>
          <w:kern w:val="2"/>
          <w:lang w:eastAsia="en-US"/>
        </w:rPr>
        <w:t xml:space="preserve"> </w:t>
      </w:r>
      <w:r>
        <w:rPr>
          <w:rFonts w:cs="Arial"/>
        </w:rPr>
        <w:t>Предоставление субсидий бюджетным, автономным учреждениям и иным некоммерческим организациям.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  <w:lang w:eastAsia="en-US"/>
        </w:rPr>
        <w:t>Содержание мероприятия: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Расходы Карачунского сельского поселения в сфере защиты населения от чрезвычайных ситуаций и пожаров</w:t>
      </w:r>
      <w:r>
        <w:rPr>
          <w:rFonts w:ascii="Arial" w:hAnsi="Arial" w:cs="Arial"/>
          <w:sz w:val="24"/>
          <w:szCs w:val="24"/>
        </w:rPr>
        <w:t>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eastAsia="Calibri" w:cs="Arial"/>
          <w:kern w:val="2"/>
          <w:lang w:eastAsia="en-US"/>
        </w:rPr>
        <w:lastRenderedPageBreak/>
        <w:t>Ожидаемые результаты: у</w:t>
      </w:r>
      <w:r>
        <w:rPr>
          <w:rFonts w:cs="Arial"/>
        </w:rPr>
        <w:t xml:space="preserve">величение доли объектов муниципальной собственности, оборудованных системами противопожарной защиты (автоматические установки пожаротушения, автоматическая пожарная сигнализация, системы оповещения и управления эвакуацией), в общем количестве объектов муниципальной собственности, которые должны быть оборудованы системами противопожарной защиты; создание запасов средств индивидуальной защиты; создание </w:t>
      </w:r>
      <w:r>
        <w:rPr>
          <w:rFonts w:eastAsia="MS Mincho" w:cs="Arial"/>
        </w:rPr>
        <w:t>резерва материальных ресурсов для ликвидации ЧС на территории сельского поселения</w:t>
      </w:r>
      <w:r>
        <w:rPr>
          <w:rFonts w:eastAsia="Calibri" w:cs="Arial"/>
          <w:bCs/>
          <w:kern w:val="2"/>
          <w:lang w:eastAsia="en-US"/>
        </w:rPr>
        <w:t xml:space="preserve"> 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Основное мероприятие 2</w:t>
      </w:r>
      <w:r>
        <w:rPr>
          <w:rFonts w:eastAsia="Calibri" w:cs="Arial"/>
          <w:kern w:val="2"/>
          <w:lang w:eastAsia="en-US"/>
        </w:rPr>
        <w:t xml:space="preserve">. </w:t>
      </w:r>
      <w:r>
        <w:rPr>
          <w:rFonts w:cs="Arial"/>
        </w:rPr>
        <w:t xml:space="preserve">Долевое финансирование выполнения работ по разработке проектно-сметной документации и строительству объекта «Здание хозяйственного назначения в п. Комсомольский Рамонского муниципального района Воронежской области». </w:t>
      </w:r>
    </w:p>
    <w:p w:rsidR="00E6709A" w:rsidRDefault="00E6709A" w:rsidP="00E6709A">
      <w:pPr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 xml:space="preserve">Исполнитель мероприятия – администрация </w:t>
      </w:r>
      <w:r>
        <w:rPr>
          <w:rFonts w:cs="Arial"/>
          <w:bCs/>
        </w:rPr>
        <w:t>сельского поселения</w:t>
      </w:r>
      <w:r>
        <w:rPr>
          <w:rFonts w:eastAsia="Calibri" w:cs="Arial"/>
          <w:kern w:val="2"/>
          <w:lang w:eastAsia="en-US"/>
        </w:rPr>
        <w:t xml:space="preserve"> Рамонского муниципального района Воронежской области.</w:t>
      </w:r>
    </w:p>
    <w:p w:rsidR="00E6709A" w:rsidRDefault="00E6709A" w:rsidP="00E6709A">
      <w:pPr>
        <w:ind w:firstLine="709"/>
        <w:rPr>
          <w:rFonts w:eastAsia="Courier New" w:cs="Arial"/>
        </w:rPr>
      </w:pPr>
      <w:r>
        <w:rPr>
          <w:rFonts w:eastAsia="Calibri" w:cs="Arial"/>
          <w:kern w:val="2"/>
          <w:lang w:eastAsia="en-US"/>
        </w:rPr>
        <w:t>Реализация основного мероприятия оказывает влияние на достижение показателя «М</w:t>
      </w:r>
      <w:r>
        <w:rPr>
          <w:rFonts w:cs="Arial"/>
        </w:rPr>
        <w:t>инимизация социального и экономического ущерба, наносимого населению и экономике сельского поселения вследствие ЧС природного и техногенного характера, пожаров и происшествий на водных объектах».</w:t>
      </w:r>
    </w:p>
    <w:p w:rsidR="00E6709A" w:rsidRDefault="00E6709A" w:rsidP="00E6709A">
      <w:pPr>
        <w:suppressAutoHyphens/>
        <w:ind w:firstLine="709"/>
        <w:rPr>
          <w:rFonts w:eastAsia="Calibri" w:cs="Arial"/>
          <w:bCs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Основное мероприятие включает одно мероприятие, выполненное в 2014 году.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Мероприятие 2.1</w:t>
      </w:r>
      <w:r>
        <w:rPr>
          <w:rFonts w:eastAsia="Calibri" w:cs="Arial"/>
          <w:kern w:val="2"/>
          <w:lang w:eastAsia="en-US"/>
        </w:rPr>
        <w:t xml:space="preserve">. </w:t>
      </w:r>
      <w:r>
        <w:rPr>
          <w:rFonts w:cs="Arial"/>
        </w:rPr>
        <w:t>Мероприятия по долевому финансированию выполнения работ по разработке проектно-сметной документации и строительству объекта «Здание хозяйственного назначения в п. Комсомольский Рамонского муниципального района Воронежской области»..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Содержание мероприятия:</w:t>
      </w:r>
      <w:r>
        <w:rPr>
          <w:rFonts w:cs="Arial"/>
        </w:rPr>
        <w:t xml:space="preserve"> Строительство пожарной части в п. Комсомольский Рамонского муниципального района Воронежской области</w:t>
      </w:r>
      <w:r>
        <w:rPr>
          <w:rFonts w:eastAsia="Calibri" w:cs="Arial"/>
          <w:kern w:val="2"/>
          <w:lang w:eastAsia="en-US"/>
        </w:rPr>
        <w:t>.</w:t>
      </w:r>
    </w:p>
    <w:p w:rsidR="00E6709A" w:rsidRDefault="00E6709A" w:rsidP="00E6709A">
      <w:pPr>
        <w:suppressAutoHyphens/>
        <w:ind w:firstLine="709"/>
        <w:rPr>
          <w:rFonts w:eastAsia="Calibri" w:cs="Arial"/>
          <w:bCs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Ожидаемые результаты:</w:t>
      </w:r>
      <w:r>
        <w:rPr>
          <w:rFonts w:cs="Arial"/>
        </w:rPr>
        <w:t xml:space="preserve">  Повышение уровня информирования и сокращение времени ликвидации ЧС.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3. Основные меры муниципального и правового регулирования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Меры налогового, таможенного и иные, кроме нормативно-правового государственного регулирования, в сфере реализации подпрограммы не предусмотрены.</w:t>
      </w:r>
    </w:p>
    <w:p w:rsidR="00E6709A" w:rsidRDefault="00E6709A" w:rsidP="00E6709A">
      <w:pPr>
        <w:suppressAutoHyphens/>
        <w:ind w:firstLine="709"/>
        <w:rPr>
          <w:rFonts w:eastAsia="Courier New" w:cs="Arial"/>
        </w:rPr>
      </w:pPr>
      <w:r>
        <w:rPr>
          <w:rFonts w:eastAsia="Calibri" w:cs="Arial"/>
          <w:kern w:val="2"/>
          <w:lang w:eastAsia="en-US"/>
        </w:rPr>
        <w:t>Меры нормативно-правового регулирования</w:t>
      </w:r>
      <w:r>
        <w:rPr>
          <w:rFonts w:cs="Arial"/>
          <w:kern w:val="2"/>
        </w:rPr>
        <w:t xml:space="preserve"> обусловлены объемом полномочий, который предоставлен субъектам Российской Федерации согласно Федеральному закону от </w:t>
      </w:r>
      <w:r>
        <w:rPr>
          <w:rFonts w:cs="Arial"/>
        </w:rPr>
        <w:t xml:space="preserve">06.10.2003 г. № 131-ФЗ «Об общих принципах организации местного самоуправления в Российской Федерации» </w:t>
      </w:r>
      <w:r>
        <w:rPr>
          <w:rFonts w:cs="Arial"/>
          <w:kern w:val="2"/>
        </w:rPr>
        <w:t xml:space="preserve">и призвано обеспечить на территории сельского поселения </w:t>
      </w:r>
      <w:r>
        <w:rPr>
          <w:rFonts w:cs="Arial"/>
        </w:rPr>
        <w:t>благоприятные условия проживания для населения.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4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ourier New" w:cs="Arial"/>
          <w:kern w:val="2"/>
        </w:rPr>
      </w:pPr>
      <w:r>
        <w:rPr>
          <w:rFonts w:cs="Arial"/>
          <w:kern w:val="2"/>
        </w:rPr>
        <w:t xml:space="preserve">В рамках реализации основных мероприятий Подпрограммы 2 в целях достижения поставленных задач в качестве контрагентов могут привлекаться общественные, научные и иные организации, определяемые в порядке, установленном действующим законодательством. 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5. Финансовое обеспечение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Финансирование мероприятий подпрограммы предусмотрено за счет средств областного и местного бюджетов.</w:t>
      </w:r>
    </w:p>
    <w:p w:rsidR="00E6709A" w:rsidRDefault="00E6709A" w:rsidP="00E6709A">
      <w:pPr>
        <w:pStyle w:val="afa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Объемы финансирования в разрезе источников </w:t>
      </w:r>
      <w:r>
        <w:rPr>
          <w:rFonts w:ascii="Arial" w:hAnsi="Arial" w:cs="Arial"/>
          <w:kern w:val="2"/>
          <w:sz w:val="24"/>
          <w:szCs w:val="24"/>
          <w:lang w:eastAsia="en-US"/>
        </w:rPr>
        <w:t>приведены в Приложении 2 и 3.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Объем ассигнований из местного бюджета ежегодно подлежит уточнению в установленном порядке.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bCs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bCs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bCs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6. Анализ рисков реализации подпрограммы и описание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мер управления рисками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 xml:space="preserve">Риск неуспешной реализации подпрограммы при исключении форс-мажорных обстоятельств оценивается как минимальный. 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К рискам реализации подпрограммы следует отнести следующие: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1) институционально-правовые риски, связанные с нарушением сроков разработки или корректировки нормативных правовых актов, регулирующих реализацию основных мероприятий подпрограммы;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2) организационные риски, связанные с ошибками управления реализацией подпрограммы,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выполнении;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3) финансовые риски, которые связаны с финансированием мероприятий подпрограммы в неполном объеме.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4) непредвиденные риски, связанные с кризисными явлениями в экономике Воронежской области,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Таким образом,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риски, которые содержат угрозу срыва реализации мероприятий подпрограммы.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  <w:lang w:eastAsia="en-US"/>
        </w:rPr>
        <w:t>В случае неполного финансирования подпрограммы не будет осуществлен ряд мероприятий подпрограммы (</w:t>
      </w:r>
      <w:r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>
        <w:rPr>
          <w:rFonts w:ascii="Arial" w:eastAsia="Calibri" w:hAnsi="Arial" w:cs="Arial"/>
          <w:kern w:val="2"/>
          <w:sz w:val="24"/>
          <w:szCs w:val="24"/>
          <w:lang w:eastAsia="en-US"/>
        </w:rPr>
        <w:t>), а финансирование ряда мероприятий будет сокращено (</w:t>
      </w:r>
      <w:r>
        <w:rPr>
          <w:rFonts w:ascii="Arial" w:hAnsi="Arial" w:cs="Arial"/>
          <w:sz w:val="24"/>
          <w:szCs w:val="24"/>
        </w:rPr>
        <w:t>предоставление субсидий бюджетным, автономным учреждениям и иным некоммерческим организациям.</w:t>
      </w:r>
      <w:r>
        <w:rPr>
          <w:rFonts w:ascii="Arial" w:eastAsia="Calibri" w:hAnsi="Arial" w:cs="Arial"/>
          <w:kern w:val="2"/>
          <w:sz w:val="24"/>
          <w:szCs w:val="24"/>
          <w:lang w:eastAsia="en-US"/>
        </w:rPr>
        <w:t>).</w:t>
      </w:r>
    </w:p>
    <w:p w:rsidR="00E6709A" w:rsidRDefault="00E6709A" w:rsidP="00E6709A">
      <w:pPr>
        <w:suppressAutoHyphens/>
        <w:ind w:firstLine="709"/>
        <w:rPr>
          <w:rFonts w:eastAsia="Calibri" w:cs="Arial"/>
          <w:bCs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7. Оценка эффективности реализации подпрограммы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В результате реализации мероприятий подпрограммы планируется достижение следующих показателей, характеризующих эффективность реализации подпрограммы:</w:t>
      </w:r>
    </w:p>
    <w:p w:rsidR="00E6709A" w:rsidRDefault="00E6709A" w:rsidP="00E6709A">
      <w:pPr>
        <w:ind w:firstLine="709"/>
        <w:rPr>
          <w:rFonts w:eastAsia="Courier New" w:cs="Arial"/>
        </w:rPr>
      </w:pPr>
      <w:r>
        <w:rPr>
          <w:rFonts w:cs="Arial"/>
        </w:rPr>
        <w:t xml:space="preserve">1. Увеличение доли объектов муниципальной собственности, оборудованных системами противопожарной защиты (автоматические установки пожаротушения, автоматическая пожарная сигнализация, системы оповещения и управления </w:t>
      </w:r>
      <w:r>
        <w:rPr>
          <w:rFonts w:cs="Arial"/>
        </w:rPr>
        <w:lastRenderedPageBreak/>
        <w:t>эвакуацией), в общем количестве объектов муниципальной собственности, которые должны быть оборудованы системами противопожарной защиты до 100%.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2. Увеличение количества добровольных пожарных дружин на территории сельского поселения до 2.</w:t>
      </w:r>
    </w:p>
    <w:p w:rsidR="00E6709A" w:rsidRDefault="00E6709A" w:rsidP="00E6709A">
      <w:pPr>
        <w:suppressAutoHyphens/>
        <w:ind w:firstLine="709"/>
        <w:jc w:val="center"/>
        <w:rPr>
          <w:rFonts w:cs="Arial"/>
        </w:rPr>
      </w:pPr>
      <w:r>
        <w:rPr>
          <w:rFonts w:eastAsia="MS Mincho" w:cs="Arial"/>
        </w:rPr>
        <w:t>3. Увеличение у</w:t>
      </w:r>
      <w:r>
        <w:rPr>
          <w:rFonts w:cs="Arial"/>
        </w:rPr>
        <w:t>ровня информирования населения о возникновении ЧС до 100 %.</w:t>
      </w:r>
    </w:p>
    <w:p w:rsidR="00E6709A" w:rsidRDefault="00E6709A" w:rsidP="00E6709A">
      <w:pPr>
        <w:suppressAutoHyphens/>
        <w:ind w:firstLine="709"/>
        <w:jc w:val="center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Подпрограмма 3 «Развитие и функционирование дорожного хозяйства и градостроительной деятельности Карачунского сельского поселения Рамонского муниципального района Воронежской области»</w:t>
      </w:r>
    </w:p>
    <w:p w:rsidR="00E6709A" w:rsidRDefault="00E6709A" w:rsidP="00E6709A">
      <w:pPr>
        <w:suppressAutoHyphens/>
        <w:ind w:firstLine="709"/>
        <w:jc w:val="center"/>
        <w:rPr>
          <w:rFonts w:cs="Arial"/>
        </w:rPr>
      </w:pPr>
    </w:p>
    <w:p w:rsidR="00E6709A" w:rsidRDefault="00E6709A" w:rsidP="00E6709A">
      <w:pPr>
        <w:suppressAutoHyphens/>
        <w:ind w:firstLine="709"/>
        <w:jc w:val="center"/>
        <w:rPr>
          <w:rFonts w:cs="Arial"/>
        </w:rPr>
      </w:pPr>
      <w:r>
        <w:rPr>
          <w:rFonts w:cs="Arial"/>
        </w:rPr>
        <w:t xml:space="preserve">ПАСПОРТ </w:t>
      </w:r>
    </w:p>
    <w:p w:rsidR="00E6709A" w:rsidRDefault="00E6709A" w:rsidP="00E6709A">
      <w:pPr>
        <w:suppressAutoHyphens/>
        <w:ind w:firstLine="709"/>
        <w:jc w:val="center"/>
        <w:rPr>
          <w:rFonts w:cs="Arial"/>
        </w:rPr>
      </w:pPr>
      <w:r>
        <w:rPr>
          <w:rFonts w:cs="Arial"/>
        </w:rPr>
        <w:t>подпрограммы 3 «Развитие и функционирование дорожного хозяйства и градостроительной деятельности Карачунского сельского поселения Рамонского муниципального района Воронежской области» (далее - Подпрограмма 3)</w:t>
      </w:r>
    </w:p>
    <w:p w:rsidR="00E6709A" w:rsidRDefault="00E6709A" w:rsidP="00E6709A">
      <w:pPr>
        <w:suppressAutoHyphens/>
        <w:ind w:firstLine="709"/>
        <w:jc w:val="center"/>
        <w:rPr>
          <w:rFonts w:cs="Arial"/>
        </w:rPr>
      </w:pPr>
    </w:p>
    <w:tbl>
      <w:tblPr>
        <w:tblW w:w="999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2"/>
        <w:gridCol w:w="8078"/>
      </w:tblGrid>
      <w:tr w:rsidR="00E6709A" w:rsidTr="00E6709A">
        <w:trPr>
          <w:trHeight w:val="750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80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Карачунского сельского поселения Рамонского муниципального района Воронежской области</w:t>
            </w:r>
          </w:p>
        </w:tc>
      </w:tr>
      <w:tr w:rsidR="00E6709A" w:rsidTr="00E6709A">
        <w:trPr>
          <w:trHeight w:val="750"/>
        </w:trPr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разработчики муниципальной Подпрограммы</w:t>
            </w:r>
          </w:p>
        </w:tc>
        <w:tc>
          <w:tcPr>
            <w:tcW w:w="80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Карачунского сельского поселения Рамонского муниципального района Воронежской области</w:t>
            </w:r>
          </w:p>
        </w:tc>
      </w:tr>
      <w:tr w:rsidR="00E6709A" w:rsidTr="00E6709A">
        <w:trPr>
          <w:trHeight w:val="846"/>
        </w:trPr>
        <w:tc>
          <w:tcPr>
            <w:tcW w:w="1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>
              <w:rPr>
                <w:rFonts w:ascii="Arial" w:hAnsi="Arial" w:cs="Arial"/>
                <w:bCs/>
                <w:sz w:val="20"/>
              </w:rPr>
              <w:t>Развитие сети автомобильных дорог общего пользования, строительство, ремонт, содержание дорог и мостов в границах поселений.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2. Мероприятия по передаче полномочий по строительству, ремонту, содержанию дорог в границах поселений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bCs/>
                <w:sz w:val="20"/>
              </w:rPr>
              <w:t xml:space="preserve"> Градостроительное проектирование.</w:t>
            </w:r>
          </w:p>
        </w:tc>
      </w:tr>
      <w:tr w:rsidR="00E6709A" w:rsidTr="00E6709A">
        <w:trPr>
          <w:trHeight w:val="457"/>
        </w:trPr>
        <w:tc>
          <w:tcPr>
            <w:tcW w:w="19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Развитие современной и эффективной автомобильно-дорожной инфраструктуры.</w:t>
            </w:r>
          </w:p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Развитие градостроительной деятельности.</w:t>
            </w:r>
          </w:p>
        </w:tc>
      </w:tr>
      <w:tr w:rsidR="00E6709A" w:rsidTr="00E6709A">
        <w:trPr>
          <w:trHeight w:val="843"/>
        </w:trPr>
        <w:tc>
          <w:tcPr>
            <w:tcW w:w="191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поддержание дорог местного значения на уровне, соответствующем категории дороги;</w:t>
            </w:r>
          </w:p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сохранение протяженности соответствующих нормативным требованиям дорог местного значения за счет ремонта и капитального ремонта, строительства и реконструкции дорог местного значения;</w:t>
            </w:r>
          </w:p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развитие градостроительной деятельности.</w:t>
            </w:r>
          </w:p>
        </w:tc>
      </w:tr>
      <w:tr w:rsidR="00E6709A" w:rsidTr="00E6709A">
        <w:trPr>
          <w:trHeight w:val="272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Доля дорог местного значения с твердым покрытием, %.</w:t>
            </w:r>
          </w:p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Протяженность отремонтированных дорог местного значения, км.</w:t>
            </w:r>
          </w:p>
        </w:tc>
      </w:tr>
      <w:tr w:rsidR="00E6709A" w:rsidTr="00E6709A">
        <w:trPr>
          <w:trHeight w:val="155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Объем финансирования подпрограммы составляет 56 013,79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10 978,88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18 937,64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22 177,47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3 919,80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 том числе по годам реализации муниципальной программы: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2014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1 637,40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1 637,40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2015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72,45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 xml:space="preserve">- местный бюджет – 72,45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2016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1 763,45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1 763,45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2017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27 877,61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10 978,88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12 999,75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3 859,48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39,50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2018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12 343,79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2 662,80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9 573,99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107,00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2019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4 864,09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3 275,09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1 389,00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200,00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  <w:jc w:val="both"/>
            </w:pPr>
            <w: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2020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1 571,00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1 471,00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100,00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  <w:jc w:val="both"/>
            </w:pPr>
            <w: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2021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1 471,00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1 471,00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–00,00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  <w:jc w:val="both"/>
            </w:pPr>
            <w: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2022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1 471,00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1 471,00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–00,00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  <w:jc w:val="both"/>
            </w:pPr>
            <w: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2023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1 471,00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1 471,00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–00,00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  <w:jc w:val="both"/>
            </w:pPr>
            <w: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2024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1 471,00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1 471,00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–00,00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pStyle w:val="ConsPlusCell"/>
              <w:spacing w:line="240" w:lineRule="auto"/>
              <w:jc w:val="both"/>
            </w:pPr>
            <w:r>
              <w:t>- средства физических лиц – 0,00 тыс. рублей.</w:t>
            </w:r>
          </w:p>
        </w:tc>
      </w:tr>
      <w:tr w:rsidR="00E6709A" w:rsidTr="00E6709A">
        <w:trPr>
          <w:trHeight w:val="1157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Ожидаемые непосредственные результаты реализации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Увеличение доли дорог местного значения с твердым покрытием до 70 %.</w:t>
            </w:r>
          </w:p>
          <w:p w:rsidR="00E6709A" w:rsidRDefault="00E6709A">
            <w:pPr>
              <w:pStyle w:val="ConsPlusNormal0"/>
              <w:ind w:firstLine="0"/>
              <w:jc w:val="both"/>
            </w:pPr>
            <w:r>
              <w:t>2. Увеличение протяженности отремонтированных дорог местного значения до 10 км.</w:t>
            </w:r>
          </w:p>
        </w:tc>
      </w:tr>
    </w:tbl>
    <w:p w:rsidR="00E6709A" w:rsidRDefault="00E6709A" w:rsidP="00E6709A">
      <w:pPr>
        <w:ind w:firstLine="709"/>
        <w:jc w:val="center"/>
        <w:rPr>
          <w:rFonts w:cs="Arial"/>
        </w:rPr>
      </w:pP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Раздел 1.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1.1. Приоритеты муниципальной политики в сфере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pStyle w:val="ConsPlusNormal0"/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E6709A" w:rsidRDefault="00E6709A" w:rsidP="00E6709A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Автомобильный транспорт как один из самых распространенных, мобильных видов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E6709A" w:rsidRDefault="00E6709A" w:rsidP="00E6709A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E6709A" w:rsidRDefault="00E6709A" w:rsidP="00E6709A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отличие от других видов транспорта – автомобильный наиболее доступен, а автомобильные дороги – доступны абсолютно всем гражданам страны, водителям транспортных средств, пассажирам и пешеходам;</w:t>
      </w:r>
    </w:p>
    <w:p w:rsidR="00E6709A" w:rsidRDefault="00E6709A" w:rsidP="00E6709A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помимо высокой первоначальной стоимости строительства автомобильных дорог, их реконструкция, ремонт, капитальный ремонт и содержание также требуют больших затрат.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lastRenderedPageBreak/>
        <w:t>1.2. Цели, задачи и показатели (индикаторы) достижения целей и решения задач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pStyle w:val="ConsPlusNormal0"/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В современных социально-экономических условиях большое значение имеет состояние дорог местного значения. Улучшение дорожных условий приводит к:</w:t>
      </w:r>
    </w:p>
    <w:p w:rsidR="00E6709A" w:rsidRDefault="00E6709A" w:rsidP="00E6709A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сокращению времени на перевозки грузов и пассажиров;</w:t>
      </w:r>
    </w:p>
    <w:p w:rsidR="00E6709A" w:rsidRDefault="00E6709A" w:rsidP="00E6709A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снижению стоимости перевозок (за счет сокращения расхода горюче-смазочных материалов, снижения износа транспортных средств из-за неудовлетворительного качества дорог, повышения производительности труда;</w:t>
      </w:r>
    </w:p>
    <w:p w:rsidR="00E6709A" w:rsidRDefault="00E6709A" w:rsidP="00E6709A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повышению транспортной доступности;</w:t>
      </w:r>
    </w:p>
    <w:p w:rsidR="00E6709A" w:rsidRDefault="00E6709A" w:rsidP="00E6709A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сокращению числа дорожно-транспортных происшествий;</w:t>
      </w:r>
    </w:p>
    <w:p w:rsidR="00E6709A" w:rsidRDefault="00E6709A" w:rsidP="00E6709A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улучшению экологической ситуации.</w:t>
      </w:r>
    </w:p>
    <w:p w:rsidR="00E6709A" w:rsidRDefault="00E6709A" w:rsidP="00E6709A">
      <w:pPr>
        <w:snapToGrid w:val="0"/>
        <w:ind w:firstLine="709"/>
        <w:rPr>
          <w:rFonts w:cs="Arial"/>
        </w:rPr>
      </w:pPr>
      <w:r>
        <w:rPr>
          <w:rFonts w:cs="Arial"/>
        </w:rPr>
        <w:t>Основные цели Подпрограммы 3 заключаются в развитии современной и эффективной автомобильно-дорожной инфраструктуры и развитии градостроительной деятельности.</w:t>
      </w:r>
    </w:p>
    <w:p w:rsidR="00E6709A" w:rsidRDefault="00E6709A" w:rsidP="00E6709A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целей Подпрограммы 3 будет осуществляться путем решением намеченных задач:</w:t>
      </w:r>
    </w:p>
    <w:p w:rsidR="00E6709A" w:rsidRDefault="00E6709A" w:rsidP="00E6709A">
      <w:pPr>
        <w:snapToGrid w:val="0"/>
        <w:ind w:firstLine="709"/>
        <w:rPr>
          <w:rFonts w:cs="Arial"/>
        </w:rPr>
      </w:pPr>
      <w:r>
        <w:rPr>
          <w:rFonts w:cs="Arial"/>
        </w:rPr>
        <w:t>- поддержанием дорог местного значения на уровне, соответствующем категории дороги;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сохранением протяженности соответствующих нормативным требованиям дорог местного значения за счет ремонта и капитального ремонта, строительства и реконструкции дорог местного значения;</w:t>
      </w:r>
    </w:p>
    <w:p w:rsidR="00E6709A" w:rsidRDefault="00E6709A" w:rsidP="00E6709A">
      <w:pPr>
        <w:ind w:firstLine="709"/>
        <w:rPr>
          <w:rStyle w:val="af5"/>
          <w:rFonts w:ascii="Arial" w:hAnsi="Arial" w:cs="Arial"/>
          <w:sz w:val="24"/>
          <w:szCs w:val="24"/>
        </w:rPr>
      </w:pPr>
      <w:r>
        <w:rPr>
          <w:rFonts w:cs="Arial"/>
        </w:rPr>
        <w:t>- развитием градостроительной деятельности.</w:t>
      </w:r>
    </w:p>
    <w:p w:rsidR="00E6709A" w:rsidRDefault="00E6709A" w:rsidP="00E6709A">
      <w:pPr>
        <w:pStyle w:val="ConsNormal"/>
        <w:widowControl/>
        <w:tabs>
          <w:tab w:val="left" w:pos="9639"/>
        </w:tabs>
        <w:ind w:firstLine="709"/>
        <w:jc w:val="both"/>
      </w:pPr>
      <w:r>
        <w:rPr>
          <w:sz w:val="24"/>
          <w:szCs w:val="24"/>
        </w:rPr>
        <w:t>Достижение запланированных результатов Подпрограммы 3 характеризуется следующими целевыми показателями (индикаторами):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1. Увеличение доли дорог местного значения с твердым покрытием.</w:t>
      </w:r>
    </w:p>
    <w:p w:rsidR="00E6709A" w:rsidRDefault="00E6709A" w:rsidP="00E6709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Увеличение протяженности отремонтированных дорог местного значения.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bCs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1.3. Описание основных ожидаемых конечных результатов подпрограммы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Основными ожидаемыми результатами реализации подпрограммы будут:</w:t>
      </w:r>
    </w:p>
    <w:p w:rsidR="00E6709A" w:rsidRDefault="00E6709A" w:rsidP="00E6709A">
      <w:pPr>
        <w:ind w:firstLine="709"/>
        <w:rPr>
          <w:rFonts w:eastAsia="Courier New" w:cs="Arial"/>
        </w:rPr>
      </w:pPr>
      <w:r>
        <w:rPr>
          <w:rFonts w:cs="Arial"/>
        </w:rPr>
        <w:t>1. Увеличение доли дорог местного значения с твердым покрытием до 70 %.</w:t>
      </w:r>
    </w:p>
    <w:p w:rsidR="00E6709A" w:rsidRDefault="00E6709A" w:rsidP="00E6709A">
      <w:pPr>
        <w:suppressAutoHyphens/>
        <w:ind w:firstLine="709"/>
        <w:rPr>
          <w:rFonts w:cs="Arial"/>
        </w:rPr>
      </w:pPr>
      <w:r>
        <w:rPr>
          <w:rFonts w:cs="Arial"/>
        </w:rPr>
        <w:t>2. Увеличение протяженности отремонтированных дорог местного значения до 10 км.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Информация о составе и значениях показателей эффективности реализации подпрограммы приведена в Приложении 1.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 xml:space="preserve">Раздел 2. Характеристика основных мероприятий 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 xml:space="preserve">В рамках подпрограммы планируется реализация три основных мероприятия: 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>Развитие сети автомобильных дорог общего пользования, строительство, ремонт, содержание дорог и мостов в границах поселений</w:t>
      </w:r>
      <w:r>
        <w:rPr>
          <w:rFonts w:ascii="Arial" w:hAnsi="Arial" w:cs="Arial"/>
          <w:sz w:val="24"/>
          <w:szCs w:val="24"/>
        </w:rPr>
        <w:t>.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Передача полномочий по строительству, ремонту, содержанию дорог в границах поселений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cs="Arial"/>
        </w:rPr>
        <w:t xml:space="preserve">3. </w:t>
      </w:r>
      <w:r>
        <w:rPr>
          <w:rFonts w:cs="Arial"/>
          <w:bCs/>
        </w:rPr>
        <w:t>Градостроительное проектирование.</w:t>
      </w:r>
    </w:p>
    <w:p w:rsidR="00E6709A" w:rsidRDefault="00E6709A" w:rsidP="00E6709A">
      <w:pPr>
        <w:suppressAutoHyphens/>
        <w:ind w:firstLine="709"/>
        <w:rPr>
          <w:rFonts w:eastAsia="Courier New" w:cs="Arial"/>
        </w:rPr>
      </w:pPr>
      <w:r>
        <w:rPr>
          <w:rFonts w:eastAsia="Calibri" w:cs="Arial"/>
          <w:kern w:val="2"/>
          <w:lang w:eastAsia="en-US"/>
        </w:rPr>
        <w:t>Содержание мероприятий:</w:t>
      </w:r>
    </w:p>
    <w:p w:rsidR="00E6709A" w:rsidRDefault="00E6709A" w:rsidP="00E6709A">
      <w:pPr>
        <w:suppressAutoHyphens/>
        <w:ind w:firstLine="709"/>
        <w:rPr>
          <w:rFonts w:cs="Arial"/>
          <w:bCs/>
        </w:rPr>
      </w:pPr>
      <w:r>
        <w:rPr>
          <w:rFonts w:cs="Arial"/>
        </w:rPr>
        <w:t xml:space="preserve">1. </w:t>
      </w:r>
      <w:r>
        <w:rPr>
          <w:rFonts w:cs="Arial"/>
          <w:bCs/>
        </w:rPr>
        <w:t>Расходы, связанные с развитием сети автомобильных дорог общего пользования в границах Карачунского сельского поселения Рамонского муниципального района Воронежской области.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 xml:space="preserve">2. </w:t>
      </w:r>
      <w:r>
        <w:rPr>
          <w:rFonts w:cs="Arial"/>
        </w:rPr>
        <w:t>Мероприятия по развитию градостроительной деятельности.</w:t>
      </w:r>
    </w:p>
    <w:p w:rsidR="00E6709A" w:rsidRDefault="00E6709A" w:rsidP="00E6709A">
      <w:pPr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lastRenderedPageBreak/>
        <w:t>Ожидаемые результаты:</w:t>
      </w:r>
    </w:p>
    <w:p w:rsidR="00E6709A" w:rsidRDefault="00E6709A" w:rsidP="00E6709A">
      <w:pPr>
        <w:ind w:firstLine="709"/>
        <w:rPr>
          <w:rFonts w:eastAsia="Courier New" w:cs="Arial"/>
        </w:rPr>
      </w:pPr>
      <w:r>
        <w:rPr>
          <w:rFonts w:cs="Arial"/>
        </w:rPr>
        <w:t>1. Увеличение доли дорог местного значения с твердым покрытием до 70 %.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2. Увеличение протяженности отремонтированных дорог местного значения до 10 км.</w:t>
      </w:r>
    </w:p>
    <w:p w:rsidR="00E6709A" w:rsidRDefault="00E6709A" w:rsidP="00E6709A">
      <w:pPr>
        <w:ind w:firstLine="709"/>
        <w:rPr>
          <w:rFonts w:eastAsia="Calibri" w:cs="Arial"/>
          <w:bCs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3. Основные меры муниципального и правового регулирования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Меры налогового, таможенного и иные, кроме нормативно-правового государственного регулирования, в сфере реализации подпрограммы не предусмотрены.</w:t>
      </w:r>
    </w:p>
    <w:p w:rsidR="00E6709A" w:rsidRDefault="00E6709A" w:rsidP="00E6709A">
      <w:pPr>
        <w:pStyle w:val="ListParagraph"/>
        <w:ind w:left="0" w:firstLine="709"/>
        <w:rPr>
          <w:rFonts w:cs="Arial"/>
          <w:lang w:eastAsia="en-US"/>
        </w:rPr>
      </w:pPr>
      <w:r>
        <w:rPr>
          <w:rFonts w:eastAsia="Calibri" w:cs="Arial"/>
          <w:kern w:val="2"/>
        </w:rPr>
        <w:t>Меры нормативно-правового регулирования</w:t>
      </w:r>
      <w:r>
        <w:rPr>
          <w:rFonts w:cs="Arial"/>
          <w:kern w:val="2"/>
        </w:rPr>
        <w:t xml:space="preserve"> обусловлены объемом полномочий, который предоставлен субъектам Российской Федерации согласно Федеральному закону от </w:t>
      </w:r>
      <w:r>
        <w:rPr>
          <w:rFonts w:cs="Arial"/>
        </w:rPr>
        <w:t xml:space="preserve">06.10.2003 г. № 131-ФЗ «Об общих принципах организации местного самоуправления в Российской Федерации», </w:t>
      </w:r>
      <w:r>
        <w:rPr>
          <w:rStyle w:val="FontStyle31"/>
          <w:rFonts w:cs="Arial"/>
        </w:rPr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>
        <w:rPr>
          <w:rFonts w:cs="Arial"/>
          <w:kern w:val="2"/>
        </w:rPr>
        <w:t xml:space="preserve">и призвано обеспечить на территории сельского поселения </w:t>
      </w:r>
      <w:r>
        <w:rPr>
          <w:rFonts w:cs="Arial"/>
        </w:rPr>
        <w:t>благоприятные условия проживания для населения.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4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ourier New" w:cs="Arial"/>
          <w:kern w:val="2"/>
        </w:rPr>
      </w:pPr>
      <w:r>
        <w:rPr>
          <w:rFonts w:cs="Arial"/>
          <w:kern w:val="2"/>
        </w:rPr>
        <w:t>В рамках реализации основных мероприятий Подпрограммы 3 в целях достижения поставленных задач в качестве контрагентов могут привлекаться общественные, научные и иные организации, определяемые в порядке, установленном действующим законодательством.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5. Финансовое обеспечение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Финансирование мероприятий подпрограммы предусмотрено за счет средств федерального, областного, районного и местного бюджетов.</w:t>
      </w:r>
    </w:p>
    <w:p w:rsidR="00E6709A" w:rsidRDefault="00E6709A" w:rsidP="00E6709A">
      <w:pPr>
        <w:pStyle w:val="afa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Объемы финансирования в разрезе источников </w:t>
      </w:r>
      <w:r>
        <w:rPr>
          <w:rFonts w:ascii="Arial" w:hAnsi="Arial" w:cs="Arial"/>
          <w:kern w:val="2"/>
          <w:sz w:val="24"/>
          <w:szCs w:val="24"/>
          <w:lang w:eastAsia="en-US"/>
        </w:rPr>
        <w:t>приведены в Приложении 2 и 3.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Объем ассигнований из местного бюджета ежегодно подлежит уточнению в установленном порядке.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bCs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bCs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6. Анализ рисков реализации подпрограммы и описание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мер управления рисками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 xml:space="preserve">Риск неуспешной реализации подпрограммы при исключении форс-мажорных обстоятельств оценивается как минимальный. 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К рискам реализации подпрограммы следует отнести следующие: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1) институционально-правовые риски, связанные с нарушением сроков разработки или корректировки нормативных правовых актов, регулирующих реализацию основных мероприятий подпрограммы;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2) организационные риски, связанные с ошибками управления реализацией подпрограммы,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выполнении;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lastRenderedPageBreak/>
        <w:t>3) финансовые риски, которые связаны с финансированием мероприятий подпрограммы в неполном объеме.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4) непредвиденные риски, связанные с кризисными явлениями в экономике Воронежской области,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Таким образом,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риски, которые содержат угрозу срыва реализации мероприятий подпрограммы.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  <w:lang w:eastAsia="en-US"/>
        </w:rPr>
        <w:t>В случае неполного финансирования подпрограммы не будет осуществлен ряд мероприятий подпрограммы (</w:t>
      </w:r>
      <w:r>
        <w:rPr>
          <w:rFonts w:ascii="Arial" w:hAnsi="Arial" w:cs="Arial"/>
          <w:bCs/>
          <w:sz w:val="24"/>
          <w:szCs w:val="24"/>
        </w:rPr>
        <w:t>строительство, ремонт автомобильных дорог общего пользования в границах поселений, градостроительное проектирование</w:t>
      </w:r>
      <w:r>
        <w:rPr>
          <w:rFonts w:ascii="Arial" w:eastAsia="Calibri" w:hAnsi="Arial" w:cs="Arial"/>
          <w:kern w:val="2"/>
          <w:sz w:val="24"/>
          <w:szCs w:val="24"/>
          <w:lang w:eastAsia="en-US"/>
        </w:rPr>
        <w:t>), а финансирование ряда мероприятий будет сокращено (</w:t>
      </w:r>
      <w:r>
        <w:rPr>
          <w:rFonts w:ascii="Arial" w:hAnsi="Arial" w:cs="Arial"/>
          <w:bCs/>
          <w:sz w:val="24"/>
          <w:szCs w:val="24"/>
        </w:rPr>
        <w:t>содержание автомобильных дорог общего пользования и мостов в границах поселений</w:t>
      </w:r>
      <w:r>
        <w:rPr>
          <w:rFonts w:ascii="Arial" w:eastAsia="Calibri" w:hAnsi="Arial" w:cs="Arial"/>
          <w:kern w:val="2"/>
          <w:sz w:val="24"/>
          <w:szCs w:val="24"/>
          <w:lang w:eastAsia="en-US"/>
        </w:rPr>
        <w:t>).</w:t>
      </w:r>
    </w:p>
    <w:p w:rsidR="00E6709A" w:rsidRDefault="00E6709A" w:rsidP="00E6709A">
      <w:pPr>
        <w:suppressAutoHyphens/>
        <w:ind w:firstLine="709"/>
        <w:rPr>
          <w:rFonts w:eastAsia="Calibri" w:cs="Arial"/>
          <w:bCs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7. Оценка эффективности реализации подпрограммы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В результате реализации мероприятий подпрограммы планируется достижение следующих показателей, характеризующих эффективность реализации подпрограммы:</w:t>
      </w:r>
    </w:p>
    <w:p w:rsidR="00E6709A" w:rsidRDefault="00E6709A" w:rsidP="00E6709A">
      <w:pPr>
        <w:ind w:firstLine="709"/>
        <w:rPr>
          <w:rFonts w:eastAsia="Courier New" w:cs="Arial"/>
        </w:rPr>
      </w:pPr>
      <w:r>
        <w:rPr>
          <w:rFonts w:cs="Arial"/>
        </w:rPr>
        <w:t>1. Увеличение доли дорог местного значения с твердым покрытием до 70 %.</w:t>
      </w:r>
    </w:p>
    <w:p w:rsidR="00E6709A" w:rsidRDefault="00E6709A" w:rsidP="00E6709A">
      <w:pPr>
        <w:suppressAutoHyphens/>
        <w:ind w:firstLine="709"/>
        <w:jc w:val="center"/>
        <w:rPr>
          <w:rFonts w:cs="Arial"/>
        </w:rPr>
      </w:pPr>
      <w:r>
        <w:rPr>
          <w:rFonts w:cs="Arial"/>
        </w:rPr>
        <w:t>2. Увеличение протяженности отремонтированных дорог местного значения до 10 км.</w:t>
      </w:r>
    </w:p>
    <w:p w:rsidR="00E6709A" w:rsidRDefault="00E6709A" w:rsidP="00E6709A">
      <w:pPr>
        <w:suppressAutoHyphens/>
        <w:ind w:firstLine="709"/>
        <w:jc w:val="center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Подпрограмма 4 «Жилищно-коммунальное хозяйство Карачунского сельского </w:t>
      </w:r>
      <w:r>
        <w:rPr>
          <w:rFonts w:cs="Arial"/>
          <w:bCs/>
        </w:rPr>
        <w:t xml:space="preserve">поселения </w:t>
      </w:r>
      <w:r>
        <w:rPr>
          <w:rFonts w:cs="Arial"/>
        </w:rPr>
        <w:t>Рамонского муниципального района Воронежской области»</w:t>
      </w:r>
    </w:p>
    <w:p w:rsidR="00E6709A" w:rsidRDefault="00E6709A" w:rsidP="00E6709A">
      <w:pPr>
        <w:suppressAutoHyphens/>
        <w:ind w:firstLine="709"/>
        <w:jc w:val="center"/>
        <w:rPr>
          <w:rFonts w:cs="Arial"/>
        </w:rPr>
      </w:pP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ПАСПОРТ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подпрограммы 4 «Жилищно-коммунальное хозяйство Карачунского сельского поселения Рамонского муниципального района Воронежской области»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(далее - Подпрограмма 4)</w:t>
      </w:r>
    </w:p>
    <w:p w:rsidR="00E6709A" w:rsidRDefault="00E6709A" w:rsidP="00E6709A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882"/>
      </w:tblGrid>
      <w:tr w:rsidR="00E6709A" w:rsidTr="00E6709A">
        <w:trPr>
          <w:trHeight w:val="466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Карачунского сельского поселения Рамонского муниципального района Воронежской области</w:t>
            </w:r>
          </w:p>
        </w:tc>
      </w:tr>
      <w:tr w:rsidR="00E6709A" w:rsidTr="00E6709A">
        <w:trPr>
          <w:trHeight w:val="75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Основные разработчики Подпрограммы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Карачунского сельского поселения Рамонского муниципального района Воронежской области</w:t>
            </w:r>
          </w:p>
        </w:tc>
      </w:tr>
      <w:tr w:rsidR="00E6709A" w:rsidTr="00E6709A">
        <w:trPr>
          <w:trHeight w:val="27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Основные мероприятия Подпрограммы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>
              <w:rPr>
                <w:rFonts w:ascii="Arial" w:hAnsi="Arial" w:cs="Arial"/>
                <w:bCs/>
                <w:sz w:val="20"/>
              </w:rPr>
              <w:t>Содержание системы уличного освещения, повышение энергетической эффективности экономики поселений и сокращение энергетических издержек.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>
              <w:rPr>
                <w:rFonts w:ascii="Arial" w:hAnsi="Arial" w:cs="Arial"/>
                <w:bCs/>
                <w:sz w:val="20"/>
              </w:rPr>
              <w:t>Повышение общего уровня благоустройства поселений.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Организация ритуальных услуг и содержание мест захоронений.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Строительство, реконструкция и приобретение в муниципальную собственность объектов жилищно-коммунального хозяйства.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  <w:r>
              <w:rPr>
                <w:rFonts w:ascii="Arial" w:hAnsi="Arial" w:cs="Arial"/>
                <w:bCs/>
                <w:sz w:val="20"/>
              </w:rPr>
              <w:t>Мероприятия по содержанию, капитальному и текущему ремонту объектов в области жилищно-коммунального хозяйства.</w:t>
            </w:r>
          </w:p>
        </w:tc>
      </w:tr>
      <w:tr w:rsidR="00E6709A" w:rsidTr="00E6709A">
        <w:trPr>
          <w:trHeight w:val="39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Создание комфортных условий для проживания населения на территории сельского поселения, обеспечение выполнения работ по содержанию и ремонту объектов ЖКХ, уличного освещения, внешнего благоустройства, обеспечение чистоты и порядка.</w:t>
            </w:r>
          </w:p>
        </w:tc>
      </w:tr>
      <w:tr w:rsidR="00E6709A" w:rsidTr="00E6709A">
        <w:trPr>
          <w:trHeight w:val="1165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Задачи муниципальной Подпрограммы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Организация выполнения мероприятий (услуг) по содержанию и ремонту уличного освещения и внешнего благоустройства.</w:t>
            </w:r>
          </w:p>
          <w:p w:rsidR="00E6709A" w:rsidRDefault="00E6709A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Содержание мест захоронения и обеспечение соблюдения санитарных норм.</w:t>
            </w:r>
          </w:p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Повышения надежности и качества услуг по электро-,тепло-, водоснабжению.</w:t>
            </w:r>
          </w:p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Проведение мероприятий по модернизации существующих, строительство новых объектов и магистральных сетей электроснабжения, теплоснабжения, водоснабжения.</w:t>
            </w:r>
          </w:p>
        </w:tc>
      </w:tr>
      <w:tr w:rsidR="00E6709A" w:rsidTr="00E6709A">
        <w:trPr>
          <w:trHeight w:val="1056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Доля домовладений, подключенных к центральному водоснабжению, %.</w:t>
            </w:r>
          </w:p>
          <w:p w:rsidR="00E6709A" w:rsidRDefault="00E6709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Уровень собираемости платежей за предоставленные жилищно-коммунальные услуги, %.</w:t>
            </w:r>
          </w:p>
          <w:p w:rsidR="00E6709A" w:rsidRDefault="00E6709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3. Доля протяженности освещенных частей улиц, проездов, набережных к их общей протяженности на конец отчетного периода %.</w:t>
            </w:r>
          </w:p>
          <w:p w:rsidR="00E6709A" w:rsidRDefault="00E6709A">
            <w:pPr>
              <w:widowControl w:val="0"/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Содержание мест захоронения (кладбищ).</w:t>
            </w:r>
          </w:p>
        </w:tc>
      </w:tr>
      <w:tr w:rsidR="00E6709A" w:rsidTr="00E6709A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Объем финансирования подпрограммы составляет 31 108,84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2 922,68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3 790,46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24 395,70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 том числе по годам реализации муниципальной программы: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2014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2 549,71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33,29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2 516,42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2015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Всего 2 344,64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99,90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2 244,74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2016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2 527,34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123,91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933,45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1 469,98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2017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4 482,19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52,10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2 857,01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1 573,08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2018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4 935,40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106,17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4 829,23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2019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5 545,56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2 507,31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3 038,25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2020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1 980,00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1 980,00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2021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1 686,00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1 686,00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2022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1 686,00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1 686,00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2023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1 686,00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1 686,00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2024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1 686,00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1 686,00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widowControl w:val="0"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</w:tc>
      </w:tr>
      <w:tr w:rsidR="00E6709A" w:rsidTr="00E6709A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Увеличение доли домовладений, подключенных к центральному водоснабжению до 100 %.</w:t>
            </w:r>
          </w:p>
          <w:p w:rsidR="00E6709A" w:rsidRDefault="00E6709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Рост уровня собираемости платежей за предоставленные жилищно-коммунальные услуги до 100 %.</w:t>
            </w:r>
          </w:p>
          <w:p w:rsidR="00E6709A" w:rsidRDefault="00E6709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3. Рост доли протяженности освещенных частей улиц, проездов, набережных к их общей протяженности на конец отчетного периода до 100 %.</w:t>
            </w:r>
          </w:p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 Увеличение количества мест захоронения (кладбищ) до 4.</w:t>
            </w:r>
          </w:p>
        </w:tc>
      </w:tr>
    </w:tbl>
    <w:p w:rsidR="00E6709A" w:rsidRDefault="00E6709A" w:rsidP="00E6709A">
      <w:pPr>
        <w:ind w:firstLine="709"/>
        <w:rPr>
          <w:rFonts w:cs="Arial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</w:rPr>
      </w:pPr>
      <w:r>
        <w:rPr>
          <w:rFonts w:eastAsia="Calibri" w:cs="Arial"/>
        </w:rPr>
        <w:t>Раздел 1.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6709A" w:rsidRDefault="00E6709A" w:rsidP="00E6709A">
      <w:pPr>
        <w:ind w:firstLine="709"/>
        <w:jc w:val="center"/>
        <w:rPr>
          <w:rFonts w:eastAsia="Courier New" w:cs="Arial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1.1. Приоритеты муниципальной политики в сфере реализации подпрограммы</w:t>
      </w:r>
    </w:p>
    <w:p w:rsidR="00E6709A" w:rsidRDefault="00E6709A" w:rsidP="00E6709A">
      <w:pPr>
        <w:ind w:firstLine="709"/>
        <w:jc w:val="center"/>
        <w:rPr>
          <w:rFonts w:eastAsia="Courier New" w:cs="Arial"/>
        </w:rPr>
      </w:pP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Проведение реформы инфраструктурных отраслей российской экономики является на текущем этапе развития одной из наиболее важных задач социально-экономических преобразований, проводимых в Российской Федерации. Жилищно-коммунальный сектор отечественной экономики, возможно, - самый важный и сложный участок реформирования и развития, где особенно остро сталкиваются рыночные и административные подходы, где трудно найти компромисс между экономической целесообразностью и социальной необходимостью.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Нарастающий морально-технический износ объектов коммунальной инфраструктуры приводит к превышению темпов старения жилищно-коммунального комплекса над темпами его модернизации, что в свою очередь ведет к росту рисков возникновения крупных системных аварий.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lastRenderedPageBreak/>
        <w:t>Коренные изменения в проводимой жилищно-коммунальной политике востребованы сегодня как обществом, так и властью. Главная цель преобразований жилищно-коммунального сектора российской экономики декларируется просто и предельно понятно: создание условий для приведения жилищного фонда в состояние, обеспечивающее комфортные условия проживания граждан и обеспечение качественного, надежного и доступного предоставления им жилищно-коммунальных услуг.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Одним из условий улучшения жизни населения поселения является повышение качества и эффективности работ по содержанию и ремонту объектов жилищно-коммунального хозяйства и благоустройства, то есть улучшение внешнего вида территории сельского поселения.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В настоящее время главным приоритетом данной Подпрограммы 4 является: обеспечение населения качественными жилищно-коммунальными услугами, предупреждение ситуаций, связанных с нарушением функционирования объектов жилищно-коммунального комплекса, повышение эксплуатационной надежности объектов жизнеобеспечения.</w:t>
      </w:r>
    </w:p>
    <w:p w:rsidR="00E6709A" w:rsidRDefault="00E6709A" w:rsidP="00E6709A">
      <w:pPr>
        <w:ind w:firstLine="709"/>
        <w:rPr>
          <w:rFonts w:cs="Arial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1.2. Цели, задачи и показатели (индикаторы) достижения целей и решения задач</w:t>
      </w:r>
    </w:p>
    <w:p w:rsidR="00E6709A" w:rsidRDefault="00E6709A" w:rsidP="00E6709A">
      <w:pPr>
        <w:ind w:firstLine="709"/>
        <w:rPr>
          <w:rFonts w:eastAsia="Courier New" w:cs="Arial"/>
        </w:rPr>
      </w:pP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Создание комфортных условий для проживания населения на территории сельского поселения, обеспечение выполнения работ по содержанию и ремонту объектов ЖКХ, уличного освещения, внешнего благоустройства, обеспечение чистоты и порядка - это основная цель данной Подпрограммы.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Для достижения поставленной в Подпрограмме 4 цели необходимо реализовать следующие задачи:</w:t>
      </w:r>
    </w:p>
    <w:p w:rsidR="00E6709A" w:rsidRDefault="00E6709A" w:rsidP="00E6709A">
      <w:pPr>
        <w:snapToGrid w:val="0"/>
        <w:ind w:firstLine="709"/>
        <w:rPr>
          <w:rFonts w:cs="Arial"/>
        </w:rPr>
      </w:pPr>
      <w:r>
        <w:rPr>
          <w:rFonts w:cs="Arial"/>
        </w:rPr>
        <w:t>1. Организация выполнения мероприятий (услуг) по содержанию и ремонту объектов жилищно-коммунального фонда, уличного освещения и внешнего благоустройства.</w:t>
      </w:r>
    </w:p>
    <w:p w:rsidR="00E6709A" w:rsidRDefault="00E6709A" w:rsidP="00E6709A">
      <w:pPr>
        <w:snapToGrid w:val="0"/>
        <w:ind w:firstLine="709"/>
        <w:rPr>
          <w:rFonts w:cs="Arial"/>
        </w:rPr>
      </w:pPr>
      <w:r>
        <w:rPr>
          <w:rFonts w:cs="Arial"/>
        </w:rPr>
        <w:t>2. Содержание мест захоронения и обеспечение соблюдения санитарных норм.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3. Повышение надежности и качества услуг по электро-, тепло-, водоснабжению.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4. Проведение мероприятий по модернизации существующих, строительство новых объектов и магистральных сетей электроснабжения, теплоснабжения, водоснабжения.</w:t>
      </w:r>
    </w:p>
    <w:p w:rsidR="00E6709A" w:rsidRDefault="00E6709A" w:rsidP="00E6709A">
      <w:pPr>
        <w:ind w:firstLine="709"/>
        <w:rPr>
          <w:rFonts w:cs="Arial"/>
          <w:lang w:val="x-none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1.3. Описание основных ожидаемых конечных результатов подпрограммы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Основными ожидаемыми результатами реализации подпрограммы будут:</w:t>
      </w:r>
    </w:p>
    <w:p w:rsidR="00E6709A" w:rsidRDefault="00E6709A" w:rsidP="00E6709A">
      <w:pPr>
        <w:shd w:val="clear" w:color="auto" w:fill="FFFFFF"/>
        <w:ind w:firstLine="709"/>
        <w:rPr>
          <w:rFonts w:eastAsia="Courier New" w:cs="Arial"/>
        </w:rPr>
      </w:pPr>
      <w:r>
        <w:rPr>
          <w:rFonts w:cs="Arial"/>
        </w:rPr>
        <w:t>Увеличение доли домовладений, подключенных к центральному водоснабжению до 100 %.</w:t>
      </w:r>
    </w:p>
    <w:p w:rsidR="00E6709A" w:rsidRDefault="00E6709A" w:rsidP="00E6709A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2. Рост уровня собираемости платежей за предоставленные жилищно-коммунальные услуги до 100 %.</w:t>
      </w:r>
    </w:p>
    <w:p w:rsidR="00E6709A" w:rsidRDefault="00E6709A" w:rsidP="00E6709A">
      <w:pPr>
        <w:shd w:val="clear" w:color="auto" w:fill="FFFFFF"/>
        <w:ind w:firstLine="709"/>
        <w:rPr>
          <w:rFonts w:cs="Arial"/>
        </w:rPr>
      </w:pPr>
      <w:r>
        <w:rPr>
          <w:rFonts w:cs="Arial"/>
          <w:bCs/>
        </w:rPr>
        <w:t>3. Рост доли протяженности освещенных частей улиц, проездов, набережных к их общей протяженности на конец отчетного периода до 100 %.</w:t>
      </w:r>
    </w:p>
    <w:p w:rsidR="00E6709A" w:rsidRDefault="00E6709A" w:rsidP="00E6709A">
      <w:pPr>
        <w:suppressAutoHyphens/>
        <w:ind w:firstLine="709"/>
        <w:rPr>
          <w:rFonts w:cs="Arial"/>
        </w:rPr>
      </w:pPr>
      <w:r>
        <w:rPr>
          <w:rFonts w:cs="Arial"/>
        </w:rPr>
        <w:t>4. Увеличение количества мест захоронения (кладбищ) до 4.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Информация о составе и значениях показателей эффективности реализации подпрограммы приведена в Приложении 1.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bCs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lastRenderedPageBreak/>
        <w:t xml:space="preserve">Раздел 2. Характеристика основных мероприятий 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 xml:space="preserve">В рамках подпрограммы планируется реализация пять основных мероприятий: 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Содержание системы уличного освещения, повышение энергетической эффективности экономики поселений и сокращение энергетических издержек.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bCs/>
          <w:sz w:val="24"/>
          <w:szCs w:val="24"/>
        </w:rPr>
        <w:t>Повышение общего уровня благоустройства поселений.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Организация ритуальных услуг и содержание мест захоронений.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Строительство, реконструкция и приобретение в муниципальную собственность объектов жилищно-коммунального хозяйства.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cs="Arial"/>
        </w:rPr>
        <w:t xml:space="preserve">5. </w:t>
      </w:r>
      <w:r>
        <w:rPr>
          <w:rFonts w:cs="Arial"/>
          <w:bCs/>
        </w:rPr>
        <w:t>Мероприятия по содержанию, капитальному и текущему ремонту объектов в области жилищно-коммунального хозяйства</w:t>
      </w:r>
      <w:r>
        <w:rPr>
          <w:rFonts w:eastAsia="Calibri" w:cs="Arial"/>
          <w:kern w:val="2"/>
          <w:lang w:eastAsia="en-US"/>
        </w:rPr>
        <w:t xml:space="preserve"> </w:t>
      </w:r>
    </w:p>
    <w:p w:rsidR="00E6709A" w:rsidRDefault="00E6709A" w:rsidP="00E6709A">
      <w:pPr>
        <w:suppressAutoHyphens/>
        <w:ind w:firstLine="709"/>
        <w:rPr>
          <w:rFonts w:eastAsia="Courier New" w:cs="Arial"/>
        </w:rPr>
      </w:pPr>
      <w:r>
        <w:rPr>
          <w:rFonts w:eastAsia="Calibri" w:cs="Arial"/>
          <w:kern w:val="2"/>
          <w:lang w:eastAsia="en-US"/>
        </w:rPr>
        <w:t>Содержание мероприятий:</w:t>
      </w:r>
      <w:r>
        <w:rPr>
          <w:rFonts w:cs="Arial"/>
        </w:rPr>
        <w:t xml:space="preserve"> </w:t>
      </w:r>
    </w:p>
    <w:p w:rsidR="00E6709A" w:rsidRDefault="00E6709A" w:rsidP="00E6709A">
      <w:pPr>
        <w:suppressAutoHyphens/>
        <w:ind w:firstLine="709"/>
        <w:rPr>
          <w:rFonts w:cs="Arial"/>
          <w:bCs/>
        </w:rPr>
      </w:pPr>
      <w:r>
        <w:rPr>
          <w:rFonts w:cs="Arial"/>
        </w:rPr>
        <w:t xml:space="preserve">1. </w:t>
      </w:r>
      <w:r>
        <w:rPr>
          <w:rFonts w:cs="Arial"/>
          <w:bCs/>
        </w:rPr>
        <w:t xml:space="preserve">Расходы Карачунского сельского поселения на содержание системы уличного освещения </w:t>
      </w:r>
      <w:r>
        <w:rPr>
          <w:rFonts w:eastAsia="Calibri" w:cs="Arial"/>
          <w:kern w:val="2"/>
          <w:lang w:eastAsia="en-US"/>
        </w:rPr>
        <w:t xml:space="preserve">2. </w:t>
      </w:r>
      <w:r>
        <w:rPr>
          <w:rFonts w:cs="Arial"/>
          <w:bCs/>
        </w:rPr>
        <w:t>Расходы Карачунского сельского поселения по повышению общего уровня благоустройства поселения.</w:t>
      </w:r>
    </w:p>
    <w:p w:rsidR="00E6709A" w:rsidRDefault="00E6709A" w:rsidP="00E6709A">
      <w:pPr>
        <w:suppressAutoHyphens/>
        <w:ind w:firstLine="709"/>
        <w:rPr>
          <w:rFonts w:cs="Arial"/>
        </w:rPr>
      </w:pPr>
      <w:r>
        <w:rPr>
          <w:rFonts w:eastAsia="Calibri" w:cs="Arial"/>
          <w:kern w:val="2"/>
          <w:lang w:eastAsia="en-US"/>
        </w:rPr>
        <w:t>3.</w:t>
      </w:r>
      <w:r>
        <w:rPr>
          <w:rFonts w:cs="Arial"/>
        </w:rPr>
        <w:t xml:space="preserve"> Расходы Карачунского сельского поселения по организации ритуальных услуг и содержания мест захоронения в поселении.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Строительство, реконструкция и приобретение в муниципальную собственность объектов жилищно-коммунального хозяйства.</w:t>
      </w:r>
    </w:p>
    <w:p w:rsidR="00E6709A" w:rsidRDefault="00E6709A" w:rsidP="00E6709A">
      <w:pPr>
        <w:suppressAutoHyphens/>
        <w:ind w:firstLine="709"/>
        <w:rPr>
          <w:rFonts w:cs="Arial"/>
        </w:rPr>
      </w:pPr>
      <w:r>
        <w:rPr>
          <w:rFonts w:cs="Arial"/>
        </w:rPr>
        <w:t xml:space="preserve">5. </w:t>
      </w:r>
      <w:r>
        <w:rPr>
          <w:rFonts w:cs="Arial"/>
          <w:bCs/>
        </w:rPr>
        <w:t>Расходы Карачунского сельского поселения по содержанию, капитальному и текущему ремонту объектов в области жилищно-коммунального хозяйства.</w:t>
      </w:r>
    </w:p>
    <w:p w:rsidR="00E6709A" w:rsidRDefault="00E6709A" w:rsidP="00E6709A">
      <w:pPr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 xml:space="preserve">Ожидаемые результаты: </w:t>
      </w:r>
    </w:p>
    <w:p w:rsidR="00E6709A" w:rsidRDefault="00E6709A" w:rsidP="00E6709A">
      <w:pPr>
        <w:shd w:val="clear" w:color="auto" w:fill="FFFFFF"/>
        <w:ind w:firstLine="709"/>
        <w:rPr>
          <w:rFonts w:eastAsia="Courier New" w:cs="Arial"/>
        </w:rPr>
      </w:pPr>
      <w:r>
        <w:rPr>
          <w:rFonts w:cs="Arial"/>
        </w:rPr>
        <w:t>1. Увеличение доли домовладений, подключенных к центральному водоснабжению до 100 %.</w:t>
      </w:r>
    </w:p>
    <w:p w:rsidR="00E6709A" w:rsidRDefault="00E6709A" w:rsidP="00E6709A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2. Рост уровня собираемости платежей за предоставленные жилищно-коммунальные услуги до 100 %.</w:t>
      </w:r>
    </w:p>
    <w:p w:rsidR="00E6709A" w:rsidRDefault="00E6709A" w:rsidP="00E6709A">
      <w:pPr>
        <w:shd w:val="clear" w:color="auto" w:fill="FFFFFF"/>
        <w:ind w:firstLine="709"/>
        <w:rPr>
          <w:rFonts w:cs="Arial"/>
        </w:rPr>
      </w:pPr>
      <w:r>
        <w:rPr>
          <w:rFonts w:cs="Arial"/>
          <w:bCs/>
        </w:rPr>
        <w:t>3. Рост доли протяженности освещенных частей улиц, проездов, набережных к их общей протяженности на конец отчетного периода до 100 %.</w:t>
      </w:r>
    </w:p>
    <w:p w:rsidR="00E6709A" w:rsidRDefault="00E6709A" w:rsidP="00E6709A">
      <w:pPr>
        <w:suppressAutoHyphens/>
        <w:ind w:firstLine="709"/>
        <w:rPr>
          <w:rFonts w:cs="Arial"/>
        </w:rPr>
      </w:pPr>
      <w:r>
        <w:rPr>
          <w:rFonts w:cs="Arial"/>
        </w:rPr>
        <w:t>4. Увеличение количества мест захоронения (кладбищ) до 4.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bCs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3. Основные меры муниципального и правового регулирования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Меры налогового, таможенного и иные, кроме нормативно-правового государственного регулирования, в сфере реализации подпрограммы не предусмотрены.</w:t>
      </w:r>
    </w:p>
    <w:p w:rsidR="00E6709A" w:rsidRDefault="00E6709A" w:rsidP="00E6709A">
      <w:pPr>
        <w:pStyle w:val="ListParagraph"/>
        <w:ind w:left="0" w:firstLine="709"/>
        <w:rPr>
          <w:rFonts w:cs="Arial"/>
          <w:lang w:eastAsia="en-US"/>
        </w:rPr>
      </w:pPr>
      <w:r>
        <w:rPr>
          <w:rFonts w:eastAsia="Calibri" w:cs="Arial"/>
          <w:kern w:val="2"/>
        </w:rPr>
        <w:t>Меры нормативно-правового регулирования</w:t>
      </w:r>
      <w:r>
        <w:rPr>
          <w:rFonts w:cs="Arial"/>
          <w:kern w:val="2"/>
        </w:rPr>
        <w:t xml:space="preserve"> обусловлены объемом полномочий, который предоставлен субъектам Российской Федерации согласно: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Жилищного кодекса РФ,</w:t>
      </w:r>
    </w:p>
    <w:p w:rsidR="00E6709A" w:rsidRDefault="00E6709A" w:rsidP="00E6709A">
      <w:pPr>
        <w:ind w:firstLine="709"/>
        <w:rPr>
          <w:rFonts w:eastAsia="Calibri" w:cs="Arial"/>
          <w:lang w:eastAsia="en-US"/>
        </w:rPr>
      </w:pPr>
      <w:r>
        <w:rPr>
          <w:rFonts w:cs="Arial"/>
        </w:rPr>
        <w:t>-</w:t>
      </w:r>
      <w:r>
        <w:rPr>
          <w:rFonts w:eastAsia="Calibri" w:cs="Arial"/>
          <w:lang w:eastAsia="en-US"/>
        </w:rPr>
        <w:t xml:space="preserve"> Федерального закона Российской Федерации от 06.10.2003 года № 131- ФЗ «Об общих принципах организации местного самоуправления в Российской Федерации»,</w:t>
      </w:r>
    </w:p>
    <w:p w:rsidR="00E6709A" w:rsidRDefault="00E6709A" w:rsidP="00E6709A">
      <w:pPr>
        <w:ind w:firstLine="709"/>
        <w:rPr>
          <w:rFonts w:eastAsia="Courier New" w:cs="Arial"/>
        </w:rPr>
      </w:pPr>
      <w:r>
        <w:rPr>
          <w:rFonts w:eastAsia="Calibri" w:cs="Arial"/>
          <w:lang w:eastAsia="en-US"/>
        </w:rPr>
        <w:t xml:space="preserve">- </w:t>
      </w:r>
      <w:r>
        <w:rPr>
          <w:rFonts w:cs="Arial"/>
        </w:rPr>
        <w:t>Правилами благоустройства Карачунского сельского поселения Рамонского муниципального района Воронежской области, утвержденными решением Совета народных депутатов Карачунского сельского поселения Рамонского муниципального района Воронежской области от 25.05.2012 № 92.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4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4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lastRenderedPageBreak/>
        <w:t>Раздел 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ourier New" w:cs="Arial"/>
          <w:kern w:val="2"/>
        </w:rPr>
      </w:pPr>
      <w:r>
        <w:rPr>
          <w:rFonts w:cs="Arial"/>
          <w:kern w:val="2"/>
        </w:rPr>
        <w:t xml:space="preserve">В рамках реализации основных мероприятий Подпрограммы 4 в целях достижения поставленных задач в качестве контрагентов могут привлекаться общественные, научные и иные организации, определяемые в порядке, установленном действующим законодательством. 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5. Финансовое обеспечение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Финансирование мероприятий подпрограммы предусмотрено за счет средств областного, районного и местного бюджетов.</w:t>
      </w:r>
    </w:p>
    <w:p w:rsidR="00E6709A" w:rsidRDefault="00E6709A" w:rsidP="00E6709A">
      <w:pPr>
        <w:pStyle w:val="afa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Объемы финансирования в разрезе источников </w:t>
      </w:r>
      <w:r>
        <w:rPr>
          <w:rFonts w:ascii="Arial" w:hAnsi="Arial" w:cs="Arial"/>
          <w:kern w:val="2"/>
          <w:sz w:val="24"/>
          <w:szCs w:val="24"/>
          <w:lang w:eastAsia="en-US"/>
        </w:rPr>
        <w:t>приведены в Приложении 2 и 3.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Объем ассигнований из местного бюджета ежегодно подлежит уточнению в установленном порядке.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bCs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bCs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6. Анализ рисков реализации подпрограммы и описание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мер управления рисками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ourier New" w:cs="Arial"/>
        </w:rPr>
      </w:pPr>
      <w:r>
        <w:rPr>
          <w:rFonts w:cs="Arial"/>
        </w:rPr>
        <w:t>К рискам реализации Подпрограммы следует отнести:</w:t>
      </w:r>
    </w:p>
    <w:p w:rsidR="00E6709A" w:rsidRDefault="00E6709A" w:rsidP="00E6709A">
      <w:pPr>
        <w:suppressAutoHyphens/>
        <w:ind w:firstLine="709"/>
        <w:rPr>
          <w:rFonts w:cs="Arial"/>
        </w:rPr>
      </w:pPr>
      <w:r>
        <w:rPr>
          <w:rFonts w:cs="Arial"/>
        </w:rPr>
        <w:t>- непредвиденные риски, связанные с кризисными явлениями в экономике района и Воронежской области;</w:t>
      </w:r>
    </w:p>
    <w:p w:rsidR="00E6709A" w:rsidRDefault="00E6709A" w:rsidP="00E6709A">
      <w:pPr>
        <w:suppressAutoHyphens/>
        <w:ind w:firstLine="709"/>
        <w:rPr>
          <w:rFonts w:cs="Arial"/>
        </w:rPr>
      </w:pPr>
      <w:r>
        <w:rPr>
          <w:rFonts w:cs="Arial"/>
        </w:rPr>
        <w:t xml:space="preserve"> - форс-мажорные обстоятельства, стихийные бедствия.</w:t>
      </w:r>
    </w:p>
    <w:p w:rsidR="00E6709A" w:rsidRDefault="00E6709A" w:rsidP="00E6709A">
      <w:pPr>
        <w:shd w:val="clear" w:color="auto" w:fill="FFFFFF"/>
        <w:tabs>
          <w:tab w:val="left" w:pos="1924"/>
        </w:tabs>
        <w:ind w:firstLine="709"/>
        <w:rPr>
          <w:rFonts w:cs="Arial"/>
        </w:rPr>
      </w:pPr>
      <w:r>
        <w:rPr>
          <w:rFonts w:cs="Arial"/>
        </w:rPr>
        <w:t>Преодоление рисков может быть осуществлено путем сохранения устойчивого финансирования Подпрограммы, а также путем дополнительных организационных мер, направленных на преодоление данных рисков.</w:t>
      </w:r>
    </w:p>
    <w:p w:rsidR="00E6709A" w:rsidRDefault="00E6709A" w:rsidP="00E6709A">
      <w:pPr>
        <w:shd w:val="clear" w:color="auto" w:fill="FFFFFF"/>
        <w:tabs>
          <w:tab w:val="left" w:pos="1924"/>
        </w:tabs>
        <w:ind w:firstLine="709"/>
        <w:rPr>
          <w:rFonts w:eastAsia="Calibri" w:cs="Arial"/>
          <w:bCs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7. Оценка эффективности реализации подпрограммы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В результате реализации мероприятий подпрограммы планируется достижение следующих показателей, характеризующих эффективность реализации подпрограммы:</w:t>
      </w:r>
    </w:p>
    <w:p w:rsidR="00E6709A" w:rsidRDefault="00E6709A" w:rsidP="00E6709A">
      <w:pPr>
        <w:shd w:val="clear" w:color="auto" w:fill="FFFFFF"/>
        <w:ind w:firstLine="709"/>
        <w:rPr>
          <w:rFonts w:eastAsia="Courier New" w:cs="Arial"/>
        </w:rPr>
      </w:pPr>
      <w:r>
        <w:rPr>
          <w:rFonts w:cs="Arial"/>
        </w:rPr>
        <w:t>1. Увеличение доли домовладений, подключенных к центральному водоснабжению до 100 %.</w:t>
      </w:r>
    </w:p>
    <w:p w:rsidR="00E6709A" w:rsidRDefault="00E6709A" w:rsidP="00E6709A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2. Рост уровня собираемости платежей за предоставленные жилищно-коммунальные услуги до 100 %.</w:t>
      </w:r>
    </w:p>
    <w:p w:rsidR="00E6709A" w:rsidRDefault="00E6709A" w:rsidP="00E6709A">
      <w:pPr>
        <w:shd w:val="clear" w:color="auto" w:fill="FFFFFF"/>
        <w:ind w:firstLine="709"/>
        <w:rPr>
          <w:rFonts w:cs="Arial"/>
        </w:rPr>
      </w:pPr>
      <w:r>
        <w:rPr>
          <w:rFonts w:cs="Arial"/>
          <w:bCs/>
        </w:rPr>
        <w:t>3. Рост доли протяженности освещенных частей улиц, проездов, набережных к их общей протяженности на конец отчетного периода до 100 %.</w:t>
      </w:r>
    </w:p>
    <w:p w:rsidR="00E6709A" w:rsidRDefault="00E6709A" w:rsidP="00E6709A">
      <w:pPr>
        <w:suppressAutoHyphens/>
        <w:ind w:firstLine="709"/>
        <w:rPr>
          <w:rFonts w:cs="Arial"/>
        </w:rPr>
      </w:pPr>
      <w:r>
        <w:rPr>
          <w:rFonts w:cs="Arial"/>
        </w:rPr>
        <w:t>4. Увеличение количества мест захоронения (кладбищ) до 4.</w:t>
      </w:r>
    </w:p>
    <w:p w:rsidR="00E6709A" w:rsidRDefault="00E6709A" w:rsidP="00E6709A">
      <w:pPr>
        <w:suppressAutoHyphens/>
        <w:ind w:firstLine="709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Подпрограмма 5 «Развитие культуры Карачунского </w:t>
      </w:r>
      <w:r>
        <w:rPr>
          <w:rFonts w:cs="Arial"/>
          <w:bCs/>
        </w:rPr>
        <w:t xml:space="preserve">сельского поселения </w:t>
      </w:r>
      <w:r>
        <w:rPr>
          <w:rFonts w:cs="Arial"/>
        </w:rPr>
        <w:t>Рамонского муниципального района Воронежской области»</w:t>
      </w:r>
    </w:p>
    <w:p w:rsidR="00E6709A" w:rsidRDefault="00E6709A" w:rsidP="00E6709A">
      <w:pPr>
        <w:pStyle w:val="ConsPlusNormal0"/>
        <w:ind w:firstLine="709"/>
        <w:jc w:val="center"/>
        <w:rPr>
          <w:sz w:val="24"/>
          <w:szCs w:val="24"/>
        </w:rPr>
      </w:pP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ПАСПОРТ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подпрограммы 5 «Развитие культуры Карачунского сельского поселения Рамонского муниципального района Воронежской области» (далее - Подпрограмма 5)</w:t>
      </w:r>
    </w:p>
    <w:p w:rsidR="00E6709A" w:rsidRDefault="00E6709A" w:rsidP="00E6709A">
      <w:pPr>
        <w:ind w:firstLine="709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7875"/>
      </w:tblGrid>
      <w:tr w:rsidR="00E6709A" w:rsidTr="00E6709A">
        <w:trPr>
          <w:trHeight w:val="592"/>
        </w:trPr>
        <w:tc>
          <w:tcPr>
            <w:tcW w:w="9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4057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Карачунского сельского поселения Рамонского муниципального района Воронежской области</w:t>
            </w:r>
          </w:p>
        </w:tc>
      </w:tr>
      <w:tr w:rsidR="00E6709A" w:rsidTr="00E6709A">
        <w:trPr>
          <w:trHeight w:val="750"/>
        </w:trPr>
        <w:tc>
          <w:tcPr>
            <w:tcW w:w="9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разработчики муниципальной Подпрограммы</w:t>
            </w:r>
          </w:p>
        </w:tc>
        <w:tc>
          <w:tcPr>
            <w:tcW w:w="4057" w:type="pc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Карачунского сельского поселения Рамонского муниципального района Воронежской области</w:t>
            </w:r>
          </w:p>
        </w:tc>
      </w:tr>
      <w:tr w:rsidR="00E6709A" w:rsidTr="00E6709A">
        <w:trPr>
          <w:trHeight w:val="1238"/>
        </w:trPr>
        <w:tc>
          <w:tcPr>
            <w:tcW w:w="94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bCs/>
                <w:sz w:val="20"/>
              </w:rPr>
              <w:t xml:space="preserve"> Передача полномочий по обеспечению выплаты заработной платы работникам учреждений культуры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bCs/>
                <w:sz w:val="20"/>
              </w:rPr>
              <w:t xml:space="preserve"> Организация культурного досуга населения.</w:t>
            </w:r>
          </w:p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3.Организация библиотечного обслуживания населения.</w:t>
            </w:r>
          </w:p>
        </w:tc>
      </w:tr>
      <w:tr w:rsidR="00E6709A" w:rsidTr="00E6709A">
        <w:trPr>
          <w:trHeight w:val="906"/>
        </w:trPr>
        <w:tc>
          <w:tcPr>
            <w:tcW w:w="94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 культурного потенциала и культурного наследия сельского поселения, создание единого информационно-деятельного пространства, обеспечение равных возможностей доступа к культурным ценностям представителей разных социальных групп.</w:t>
            </w:r>
          </w:p>
        </w:tc>
      </w:tr>
      <w:tr w:rsidR="00E6709A" w:rsidTr="00E6709A">
        <w:trPr>
          <w:trHeight w:val="697"/>
        </w:trPr>
        <w:tc>
          <w:tcPr>
            <w:tcW w:w="943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4057" w:type="pct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Создание условий для развития местного традиционного самодеятельного творчества и ремесел;</w:t>
            </w:r>
          </w:p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Реализация вопросов местного значения в сфере культуры;</w:t>
            </w:r>
          </w:p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Рациональное использование бюджетных средств, поиск новых источников финансирования, переход к стратегии планового увеличения финансирования;</w:t>
            </w:r>
          </w:p>
          <w:p w:rsidR="00E6709A" w:rsidRDefault="00E6709A">
            <w:pPr>
              <w:pStyle w:val="ConsPlusNormal0"/>
              <w:ind w:firstLine="0"/>
              <w:jc w:val="both"/>
              <w:rPr>
                <w:rStyle w:val="af5"/>
                <w:rFonts w:ascii="Arial" w:eastAsia="Calibri" w:hAnsi="Arial" w:cs="Arial"/>
                <w:sz w:val="20"/>
                <w:szCs w:val="20"/>
              </w:rPr>
            </w:pPr>
            <w:r>
              <w:t>4. Сохранение и развитие материально-технической и информационной инфраструктуры культуры.</w:t>
            </w:r>
          </w:p>
        </w:tc>
      </w:tr>
      <w:tr w:rsidR="00E6709A" w:rsidTr="00E6709A">
        <w:trPr>
          <w:trHeight w:val="558"/>
        </w:trPr>
        <w:tc>
          <w:tcPr>
            <w:tcW w:w="9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4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ConsPlusNormal0"/>
              <w:ind w:firstLine="0"/>
              <w:jc w:val="both"/>
              <w:rPr>
                <w:sz w:val="20"/>
                <w:szCs w:val="20"/>
              </w:rPr>
            </w:pPr>
            <w:r>
              <w:t>1. Количество оборудованных спортивных и детских площадок за счет бюджета поселения в расчете на 1000 жителей.</w:t>
            </w:r>
          </w:p>
          <w:p w:rsidR="00E6709A" w:rsidRDefault="00E6709A">
            <w:pPr>
              <w:pStyle w:val="ConsPlusNormal0"/>
              <w:ind w:firstLine="0"/>
              <w:jc w:val="both"/>
            </w:pPr>
            <w:r>
              <w:t>2. Участие творческих коллективов сельских поселений в районных, областных, всероссийских мероприятиях.</w:t>
            </w:r>
          </w:p>
        </w:tc>
      </w:tr>
      <w:tr w:rsidR="00E6709A" w:rsidTr="00E6709A">
        <w:trPr>
          <w:trHeight w:val="839"/>
        </w:trPr>
        <w:tc>
          <w:tcPr>
            <w:tcW w:w="94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4057" w:type="pct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Объем финансирования подпрограммы составляет 12 415,07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3 340,24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9 074,83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 том числе по годам реализации муниципальной программы: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2014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1 141,82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806,45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335,37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2015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822,66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659,40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163,26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2016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871,21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574,39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296,82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2017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1 356,93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700,00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656,93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2018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1 035,30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1 035,30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2019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1 753,65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600,00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1 153,65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2020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1 095,50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1 095,50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2021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1 060,50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1 060,50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2022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1 092,50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1 092,50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2023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1 092,50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1 092,50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2024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1 092,50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1 092,50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</w:tc>
      </w:tr>
      <w:tr w:rsidR="00E6709A" w:rsidTr="00E6709A">
        <w:trPr>
          <w:trHeight w:val="1193"/>
        </w:trPr>
        <w:tc>
          <w:tcPr>
            <w:tcW w:w="9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Ожидаемые непосредственные результаты реализации Подпрограммы </w:t>
            </w:r>
          </w:p>
        </w:tc>
        <w:tc>
          <w:tcPr>
            <w:tcW w:w="4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ConsPlusNormal0"/>
              <w:ind w:firstLine="0"/>
              <w:jc w:val="both"/>
              <w:rPr>
                <w:sz w:val="20"/>
                <w:szCs w:val="20"/>
              </w:rPr>
            </w:pPr>
            <w:r>
              <w:t>1. Увеличение количества оборудованных спортивных и детских площадок за счет бюджета поселения в расчете на 1000 жителей до 10.</w:t>
            </w:r>
          </w:p>
          <w:p w:rsidR="00E6709A" w:rsidRDefault="00E6709A">
            <w:pPr>
              <w:pStyle w:val="ConsPlusNormal0"/>
              <w:ind w:firstLine="0"/>
              <w:jc w:val="both"/>
            </w:pPr>
            <w:r>
              <w:t>2. Рост участия творческих коллективов сельских поселений в районных, областных, всероссийских мероприятиях до 10 мероприятий в год.</w:t>
            </w:r>
          </w:p>
        </w:tc>
      </w:tr>
    </w:tbl>
    <w:p w:rsidR="00E6709A" w:rsidRDefault="00E6709A" w:rsidP="00E6709A">
      <w:pPr>
        <w:pStyle w:val="afa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Раздел 1.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1.1. Приоритеты муниципальной политики в сфере реализации подпрограммы</w:t>
      </w:r>
    </w:p>
    <w:p w:rsidR="00E6709A" w:rsidRDefault="00E6709A" w:rsidP="00E6709A">
      <w:pPr>
        <w:ind w:firstLine="709"/>
        <w:jc w:val="center"/>
        <w:rPr>
          <w:rFonts w:eastAsia="Courier New" w:cs="Arial"/>
        </w:rPr>
      </w:pP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Культура – всепроникающая сила духовного единения общества, условие сплоченности и жизнеспособности целого народа. Вот почему сохранение нематериальных ценностей – одна из главных задач, стоящих перед обществом. Основной задачей русской культуры всегда было формирование мировоззрения и просвещение населения, а не только развлекательная деятельность.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Реализация системных мероприятий позволит восстановить в обществе традиционное русское понимание культуры, как прочного фундамента социального развития территории.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Учреждения культуры в Карачунском сельском поселении представлены: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Сельский клуб с. Карачун;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Сельская библиотека с. Карачун;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Сельский клуб с. Глушицы;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Сельская библиотека с. Глушицы;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lastRenderedPageBreak/>
        <w:t>Подпрограмма 5 представляет собой согласованный по ресурсам, исполнению и срокам реализации комплекс социально-культурных и материально-технических мероприятий.</w:t>
      </w:r>
    </w:p>
    <w:p w:rsidR="00E6709A" w:rsidRDefault="00E6709A" w:rsidP="00E6709A">
      <w:pPr>
        <w:ind w:firstLine="709"/>
        <w:rPr>
          <w:rFonts w:cs="Arial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1.2. Цели, задачи и показатели (индикаторы) достижения целей и решения задач</w:t>
      </w:r>
    </w:p>
    <w:p w:rsidR="00E6709A" w:rsidRDefault="00E6709A" w:rsidP="00E6709A">
      <w:pPr>
        <w:pStyle w:val="afa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Целью Подпрограммы 5 является сохранение культурного потенциала и культурного наследия сельского поселения, создание единого информационно-деятельного пространства и обеспечение равных возможностей доступа к культурным ценностям представителей разных социальных групп.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В соответствии с целью Программы определены следующие задачи: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сохранение и развитие материально-технической и информационной инфраструктуры учреждений культуры;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создание условий для развития местного самодеятельного творчества и ремесел;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реализация вопросов местного значения в сфере культуры и досуга;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поддержка и сохранение наиболее самобытных коллективов художественного творчества, отдельных исполнителей, одаренных детей;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рациональное использование средств бюджета Карачунского сельского поселения, переход к стратегии планового увеличения финансирования.</w:t>
      </w:r>
    </w:p>
    <w:p w:rsidR="00E6709A" w:rsidRDefault="00E6709A" w:rsidP="00E6709A">
      <w:pPr>
        <w:ind w:firstLine="709"/>
        <w:rPr>
          <w:rFonts w:cs="Arial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1.3. Описание основных ожидаемых конечных результатов подпрограммы</w:t>
      </w:r>
    </w:p>
    <w:p w:rsidR="00E6709A" w:rsidRDefault="00E6709A" w:rsidP="00E6709A">
      <w:pPr>
        <w:pStyle w:val="ConsPlusNormal0"/>
        <w:widowControl/>
        <w:ind w:firstLine="709"/>
        <w:jc w:val="both"/>
        <w:rPr>
          <w:sz w:val="24"/>
          <w:szCs w:val="24"/>
          <w:lang w:eastAsia="ru-RU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Основными ожидаемыми результатами реализации подпрограммы будут:</w:t>
      </w:r>
    </w:p>
    <w:p w:rsidR="00E6709A" w:rsidRDefault="00E6709A" w:rsidP="00E6709A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 Увеличение количества оборудованных спортивных и детских площадок за счет бюджета поселения в расчете на 1000 жителей до 10.</w:t>
      </w:r>
    </w:p>
    <w:p w:rsidR="00E6709A" w:rsidRDefault="00E6709A" w:rsidP="00E6709A">
      <w:pPr>
        <w:suppressAutoHyphens/>
        <w:ind w:firstLine="709"/>
        <w:rPr>
          <w:rFonts w:cs="Arial"/>
        </w:rPr>
      </w:pPr>
      <w:r>
        <w:rPr>
          <w:rFonts w:cs="Arial"/>
        </w:rPr>
        <w:t>2. Рост участия творческих коллективов сельских поселений в районных, областных, всероссийских мероприятиях до 10 мероприятий в год.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2. Характеристика основных мероприятий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В рамках подпрограммы планируется реализация трех основных мероприятий: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Субвенция на выполнение передаваемых полномочий поселений по обеспечению выплаты заработной платы работникам культуры на уровень Рамонского муниципального района Воронежской области.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Мероприятия по содержанию объектов культуры сельского поселения.</w:t>
      </w: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Мероприятия по библиотечному обслуживанию населения. Реализация данного мероприятия прекращена в 2019 году в связи с внесением изменений в Устав сельского поселения.</w:t>
      </w:r>
    </w:p>
    <w:p w:rsidR="00E6709A" w:rsidRDefault="00E6709A" w:rsidP="00E6709A">
      <w:pPr>
        <w:suppressAutoHyphens/>
        <w:ind w:firstLine="709"/>
        <w:rPr>
          <w:rFonts w:cs="Arial"/>
          <w:bCs/>
        </w:rPr>
      </w:pPr>
      <w:r>
        <w:rPr>
          <w:rFonts w:eastAsia="Calibri" w:cs="Arial"/>
          <w:kern w:val="2"/>
          <w:lang w:eastAsia="en-US"/>
        </w:rPr>
        <w:t xml:space="preserve">Содержание мероприятий: </w:t>
      </w:r>
      <w:r>
        <w:rPr>
          <w:rFonts w:cs="Arial"/>
          <w:bCs/>
        </w:rPr>
        <w:t>Расходы Карачунского сельского поселения на организацию культурного досуга населения.</w:t>
      </w:r>
    </w:p>
    <w:p w:rsidR="00E6709A" w:rsidRDefault="00E6709A" w:rsidP="00E6709A">
      <w:pPr>
        <w:pStyle w:val="ConsPlusNormal0"/>
        <w:ind w:firstLine="709"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Ожидаемые результаты: </w:t>
      </w:r>
    </w:p>
    <w:p w:rsidR="00E6709A" w:rsidRDefault="00E6709A" w:rsidP="00E6709A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>
        <w:rPr>
          <w:rFonts w:eastAsia="Calibri"/>
          <w:kern w:val="2"/>
          <w:sz w:val="24"/>
          <w:szCs w:val="24"/>
        </w:rPr>
        <w:t xml:space="preserve">1. </w:t>
      </w:r>
      <w:r>
        <w:rPr>
          <w:sz w:val="24"/>
          <w:szCs w:val="24"/>
        </w:rPr>
        <w:t>Увеличение количества оборудованных спортивных и детских площадок за счет бюджета поселения в расчете на 1000 жителей до 10.</w:t>
      </w:r>
    </w:p>
    <w:p w:rsidR="00E6709A" w:rsidRDefault="00E6709A" w:rsidP="00E6709A">
      <w:pPr>
        <w:suppressAutoHyphens/>
        <w:ind w:firstLine="709"/>
        <w:rPr>
          <w:rFonts w:cs="Arial"/>
        </w:rPr>
      </w:pPr>
      <w:r>
        <w:rPr>
          <w:rFonts w:cs="Arial"/>
        </w:rPr>
        <w:t>2. Рост участия творческих коллективов сельских поселений в районных, областных, всероссийских мероприятиях до 10 мероприятий в год.</w:t>
      </w:r>
    </w:p>
    <w:p w:rsidR="00E6709A" w:rsidRDefault="00E6709A" w:rsidP="00E6709A">
      <w:pPr>
        <w:ind w:firstLine="709"/>
        <w:rPr>
          <w:rFonts w:cs="Arial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3. Основные меры муниципального и правового регулирования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lastRenderedPageBreak/>
        <w:t>Меры налогового, таможенного и иные, кроме нормативно-правового государственного регулирования, в сфере реализации подпрограммы не предусмотрены.</w:t>
      </w:r>
    </w:p>
    <w:p w:rsidR="00E6709A" w:rsidRDefault="00E6709A" w:rsidP="00E6709A">
      <w:pPr>
        <w:ind w:firstLine="709"/>
        <w:rPr>
          <w:rFonts w:eastAsia="Courier New" w:cs="Arial"/>
        </w:rPr>
      </w:pPr>
      <w:r>
        <w:rPr>
          <w:rFonts w:cs="Arial"/>
        </w:rPr>
        <w:t>При реализации Подпрограммы органы местного самоуправления руководствуются: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«Основами законодательства Российской Федерации о культуре» от 09.10.1992 № 3612-1-ФЗ;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Федеральным законом РФ «О библиотечном деле» от 29.12.1994 № 78-ФЗ;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Федеральный закон «Об общих принципах организации местного самоуправления в Российской Федерации» от 06.10.2003 № 131-ФЗ;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законом Воронежской области «О культуре» от 12.10.2006 № 90-ОЗ (в ред. от 30.03.2009 №13-ОЗ, от 30.03.2009 №22-ОЗ);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- законом Воронежской области от 07.06.2006 № 72-ОЗ «О народных художественных промыслах в Воронежской области».</w:t>
      </w:r>
    </w:p>
    <w:p w:rsidR="00E6709A" w:rsidRDefault="00E6709A" w:rsidP="00E6709A">
      <w:pPr>
        <w:suppressAutoHyphens/>
        <w:ind w:firstLine="709"/>
        <w:rPr>
          <w:rFonts w:cs="Arial"/>
          <w:kern w:val="2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В рамках реализации основных мероприятий подпрограммы в целях достижения поставленных задач в качестве контрагентов могут привлекаться общественные, научные и иные организации, определяемые в порядке, установленном действующим законодательством.</w:t>
      </w:r>
    </w:p>
    <w:p w:rsidR="00E6709A" w:rsidRDefault="00E6709A" w:rsidP="00E6709A">
      <w:pPr>
        <w:pStyle w:val="ConsPlusNormal0"/>
        <w:ind w:firstLine="709"/>
        <w:jc w:val="both"/>
        <w:rPr>
          <w:sz w:val="24"/>
          <w:szCs w:val="24"/>
          <w:lang w:eastAsia="ru-RU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5. Финансовое обеспечение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Финансирование мероприятий подпрограммы предусмотрено за счет средств районного и местного бюджета.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Расходы местного бюджета на реализацию подпрограммы приведены в Приложении 2 и 3.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Объем ассигнований из местного бюджета ежегодно подлежит уточнению в установленном порядке.</w:t>
      </w:r>
    </w:p>
    <w:p w:rsidR="00E6709A" w:rsidRDefault="00E6709A" w:rsidP="00E6709A">
      <w:pPr>
        <w:pStyle w:val="afa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bCs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6. Анализ рисков реализации подпрограммы и описание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мер управления рисками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 xml:space="preserve">Риск неуспешной реализации подпрограммы при исключении форс-мажорных обстоятельств оценивается как минимальный. 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К рискам реализации подпрограммы следует отнести следующие: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1) институционально-правовые риски, связанные с нарушением сроков разработки или корректировки нормативных правовых актов, регулирующих реализацию основных мероприятий подпрограммы;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2) организационные риски, связанные с ошибками управления реализацией подпрограммы,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выполнении;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3) финансовые риски, которые связаны с финансированием мероприятий подпрограммы в неполном объеме.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 xml:space="preserve">4) непредвиденные риски, связанные с кризисными явлениями в экономике Воронежской области, с природными и техногенными катастрофами и катаклизмами, </w:t>
      </w:r>
      <w:r>
        <w:rPr>
          <w:rFonts w:eastAsia="Calibri" w:cs="Arial"/>
          <w:kern w:val="2"/>
          <w:lang w:eastAsia="en-US"/>
        </w:rPr>
        <w:lastRenderedPageBreak/>
        <w:t>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Таким образом,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риски, которые содержат угрозу срыва реализации мероприятий подпрограммы.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E6709A" w:rsidRDefault="00E6709A" w:rsidP="00E6709A">
      <w:pPr>
        <w:suppressAutoHyphens/>
        <w:ind w:firstLine="709"/>
        <w:rPr>
          <w:rFonts w:eastAsia="Courier New" w:cs="Arial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7. Оценка эффективности реализации подпрограммы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hd w:val="clear" w:color="auto" w:fill="FFFFFF"/>
        <w:tabs>
          <w:tab w:val="left" w:pos="1190"/>
        </w:tabs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В результате реализации мероприятий подпрограммы планируется достижение следующих показателей, характеризующих эффективность реализации подпрограммы:</w:t>
      </w:r>
    </w:p>
    <w:p w:rsidR="00E6709A" w:rsidRDefault="00E6709A" w:rsidP="00E6709A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 Увеличение количества оборудованных спортивных и детских площадок за счет бюджета поселения в расчете на 1000 жителей до 10.</w:t>
      </w:r>
    </w:p>
    <w:p w:rsidR="00E6709A" w:rsidRDefault="00E6709A" w:rsidP="00E6709A">
      <w:pPr>
        <w:shd w:val="clear" w:color="auto" w:fill="FFFFFF"/>
        <w:tabs>
          <w:tab w:val="left" w:pos="1190"/>
        </w:tabs>
        <w:ind w:firstLine="709"/>
        <w:rPr>
          <w:rFonts w:cs="Arial"/>
        </w:rPr>
      </w:pPr>
      <w:r>
        <w:rPr>
          <w:rFonts w:cs="Arial"/>
        </w:rPr>
        <w:t>2. Рост участия творческих коллективов сельских поселений в районных, областных, всероссийских мероприятиях до 10 мероприятий в год.</w:t>
      </w:r>
    </w:p>
    <w:p w:rsidR="00E6709A" w:rsidRDefault="00E6709A" w:rsidP="00E6709A">
      <w:pPr>
        <w:shd w:val="clear" w:color="auto" w:fill="FFFFFF"/>
        <w:tabs>
          <w:tab w:val="left" w:pos="1190"/>
        </w:tabs>
        <w:ind w:firstLine="709"/>
        <w:jc w:val="center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Подпрограмма 6 «</w:t>
      </w:r>
      <w:r>
        <w:rPr>
          <w:rFonts w:cs="Arial"/>
          <w:bCs/>
        </w:rPr>
        <w:t xml:space="preserve">Развитие физической культуры и спорта в Карачунском сельском поселении </w:t>
      </w:r>
      <w:r>
        <w:rPr>
          <w:rFonts w:cs="Arial"/>
        </w:rPr>
        <w:t>Рамонского муниципального района Воронежской области»</w:t>
      </w:r>
    </w:p>
    <w:p w:rsidR="00E6709A" w:rsidRDefault="00E6709A" w:rsidP="00E6709A">
      <w:pPr>
        <w:suppressAutoHyphens/>
        <w:ind w:firstLine="709"/>
        <w:jc w:val="center"/>
        <w:rPr>
          <w:rFonts w:cs="Arial"/>
        </w:rPr>
      </w:pP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ПАСПОРТ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подпрограмма 6 «Развитие физической культуры и спорта в Карачунском сельском поселении Рамонского муниципального района Воронежской области»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(далее - Подпрограмма 6)</w:t>
      </w:r>
    </w:p>
    <w:p w:rsidR="00E6709A" w:rsidRDefault="00E6709A" w:rsidP="00E6709A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1"/>
        <w:gridCol w:w="7141"/>
      </w:tblGrid>
      <w:tr w:rsidR="00E6709A" w:rsidTr="00E6709A">
        <w:trPr>
          <w:trHeight w:val="556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Карачунского сельского поселения Рамонского муниципального района Воронежской области</w:t>
            </w:r>
          </w:p>
        </w:tc>
      </w:tr>
      <w:tr w:rsidR="00E6709A" w:rsidTr="00E6709A">
        <w:trPr>
          <w:trHeight w:val="750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разработчики муниципальной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Карачунского сельского поселения Рамонского муниципального района Воронежской области</w:t>
            </w:r>
          </w:p>
        </w:tc>
      </w:tr>
      <w:tr w:rsidR="00E6709A" w:rsidTr="00E6709A">
        <w:trPr>
          <w:trHeight w:val="846"/>
        </w:trPr>
        <w:tc>
          <w:tcPr>
            <w:tcW w:w="27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6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Субвенция на выполнение передаваемых полномочий поселений по обеспечению выплаты заработной платы работникам физической культуры и спорта на уровень Рамонского муниципального района Воронежской области</w:t>
            </w:r>
          </w:p>
        </w:tc>
      </w:tr>
      <w:tr w:rsidR="00E6709A" w:rsidTr="00E6709A">
        <w:trPr>
          <w:trHeight w:val="793"/>
        </w:trPr>
        <w:tc>
          <w:tcPr>
            <w:tcW w:w="27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условий, обеспечивающих возможность жителям сельского поселения вести здоровый образ жизни, систематически заниматься физической культурой и спортом</w:t>
            </w:r>
          </w:p>
        </w:tc>
      </w:tr>
      <w:tr w:rsidR="00E6709A" w:rsidTr="00E6709A">
        <w:trPr>
          <w:trHeight w:val="1125"/>
        </w:trPr>
        <w:tc>
          <w:tcPr>
            <w:tcW w:w="276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Вовлечение жителей сельского поселения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жизни.</w:t>
            </w:r>
          </w:p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 Повышение интереса населения к занятиям физической культурой и спортом в сельском поселении;</w:t>
            </w:r>
          </w:p>
          <w:p w:rsidR="00E6709A" w:rsidRDefault="00E6709A">
            <w:pPr>
              <w:widowControl w:val="0"/>
              <w:ind w:firstLine="0"/>
              <w:rPr>
                <w:rStyle w:val="af5"/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Укрепление и развитие инфраструктуры для занятий физической культурой и спортом по месту жительства граждан.</w:t>
            </w:r>
          </w:p>
        </w:tc>
      </w:tr>
      <w:tr w:rsidR="00E6709A" w:rsidTr="00E6709A">
        <w:trPr>
          <w:trHeight w:val="27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ConsPlusNormal0"/>
              <w:ind w:firstLine="0"/>
              <w:jc w:val="both"/>
            </w:pPr>
            <w: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общей численности населения.</w:t>
            </w:r>
          </w:p>
        </w:tc>
      </w:tr>
      <w:tr w:rsidR="00E6709A" w:rsidTr="00E6709A">
        <w:trPr>
          <w:trHeight w:val="89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Объем финансирования подпрограммы составляет 781,89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255,98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525,91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 том числе по годам реализации муниципальной программы: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2014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68,43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68,43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2015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63,17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63,17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2016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63,16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63,16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0,00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2017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61,22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61,22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2018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94,31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94,31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2019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71,60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- местный бюджет – 71,60 тыс. рублей; 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2020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72,00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72,00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2021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72,00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72,00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2022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72,00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lastRenderedPageBreak/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72,00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2023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72,00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72,00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2024 год: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Всего 72,00 тыс. рублей, в том числе по источникам финансирования: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федеральный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областной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районный бюджет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местный бюджет – 72,00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внебюджетные фонды – 0,00 тыс. рублей;</w:t>
            </w:r>
          </w:p>
          <w:p w:rsidR="00E6709A" w:rsidRDefault="00E6709A">
            <w:pPr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юридических лиц – 0,00 тыс. рублей;</w:t>
            </w:r>
          </w:p>
          <w:p w:rsidR="00E6709A" w:rsidRDefault="00E6709A">
            <w:pPr>
              <w:widowControl w:val="0"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- средства физических лиц – 0,00 тыс. рублей.</w:t>
            </w:r>
          </w:p>
        </w:tc>
      </w:tr>
      <w:tr w:rsidR="00E6709A" w:rsidTr="00E6709A">
        <w:trPr>
          <w:trHeight w:val="272"/>
        </w:trPr>
        <w:tc>
          <w:tcPr>
            <w:tcW w:w="27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af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Ожидаемые непосредственные результаты реализации Подпрограммы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09A" w:rsidRDefault="00E6709A">
            <w:pPr>
              <w:pStyle w:val="ConsPlusNormal0"/>
              <w:ind w:firstLine="0"/>
              <w:jc w:val="both"/>
            </w:pPr>
            <w:r>
              <w:t>Рост доли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общей численности населения до 30%.</w:t>
            </w:r>
          </w:p>
        </w:tc>
      </w:tr>
    </w:tbl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Раздел 1.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1.1. Приоритеты муниципальной политики в сфере реализации подпрограммы</w:t>
      </w:r>
    </w:p>
    <w:p w:rsidR="00E6709A" w:rsidRDefault="00E6709A" w:rsidP="00E6709A">
      <w:pPr>
        <w:ind w:firstLine="709"/>
        <w:jc w:val="center"/>
        <w:rPr>
          <w:rFonts w:eastAsia="Courier New" w:cs="Arial"/>
        </w:rPr>
      </w:pP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Приоритетным направлением государственной политики в сфере физической культуры и спорта является создание условий и мотиваций для ведения здорового образа жизни посредством реализации комплекса мероприятий по пропаганде здорового образа жизни и развитию массовой физической культуры, а также формирование эффективной системы физкультурно-спортивного воспитания населения.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E6709A" w:rsidRDefault="00E6709A" w:rsidP="00E6709A">
      <w:pPr>
        <w:pStyle w:val="afa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сельском поселении спортивные сооружения имеются в недостаточном количестве, требуют ремонта, или необходимо строительство новых спортивных объектов.</w:t>
      </w:r>
    </w:p>
    <w:p w:rsidR="00E6709A" w:rsidRDefault="00E6709A" w:rsidP="00E6709A">
      <w:pPr>
        <w:pStyle w:val="afa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1.2. Цели, задачи и показатели (индикаторы) достижения целей и решения задач</w:t>
      </w:r>
    </w:p>
    <w:p w:rsidR="00E6709A" w:rsidRDefault="00E6709A" w:rsidP="00E6709A">
      <w:pPr>
        <w:pStyle w:val="afa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lastRenderedPageBreak/>
        <w:t>Современная концепция развития физической культуры и спорта основывается на том, что существует объективная потребность в широком охвате молодого поколения и его вовлечении к регулярным занятиям физической культурой и спортом. Данная политика может дать положительный эффект лишь в том случае, если она осуществляется как приоритетная отрасль социально-экономической политики сельского поселения.</w:t>
      </w:r>
    </w:p>
    <w:p w:rsidR="00E6709A" w:rsidRDefault="00E6709A" w:rsidP="00E6709A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Подпрограммы 6 является создание условий, обеспечивающих возможность жителям сельского поселения вести здоровый образ жизни, систематически заниматься физической культурой и спортом.</w:t>
      </w:r>
    </w:p>
    <w:p w:rsidR="00E6709A" w:rsidRDefault="00E6709A" w:rsidP="00E6709A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данной Подпрограммы: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1. Вовлечение жителей сельского поселения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жизни.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2. Повышение интереса населения к занятиям физической культурой и спортом в сельском поселении;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3. Развитие инфраструктуры для занятий физической культурой и спортом в образовательных учреждениях и по месту жительства граждан.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bCs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1.3. Описание основных ожидаемых конечных результатов подпрограммы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Основным ожидаемым результатом реализации подпрограммы будет:</w:t>
      </w:r>
    </w:p>
    <w:p w:rsidR="00E6709A" w:rsidRDefault="00E6709A" w:rsidP="00E6709A">
      <w:pPr>
        <w:suppressAutoHyphens/>
        <w:ind w:firstLine="709"/>
        <w:rPr>
          <w:rFonts w:eastAsia="Courier New" w:cs="Arial"/>
        </w:rPr>
      </w:pPr>
      <w:r>
        <w:rPr>
          <w:rFonts w:cs="Arial"/>
        </w:rPr>
        <w:t>Рост доли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общей численности населения до 30%.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Информация о составе и значениях показателей эффективности реализации подпрограммы приведена в Приложении 1.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 xml:space="preserve">Раздел 2. Характеристика основных мероприятий 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pStyle w:val="af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  <w:lang w:eastAsia="en-US"/>
        </w:rPr>
        <w:t>В рамках подпрограммы планируется реализация одного основного мероприятия:</w:t>
      </w:r>
      <w:r>
        <w:rPr>
          <w:rFonts w:ascii="Arial" w:hAnsi="Arial" w:cs="Arial"/>
          <w:sz w:val="24"/>
          <w:szCs w:val="24"/>
        </w:rPr>
        <w:t xml:space="preserve"> Субвенция на выполнение передаваемых полномочий поселений по обеспечению выплаты заработной платы работникам физической культуры и спорта на уровень Рамонского муниципального района Воронежской области.</w:t>
      </w:r>
    </w:p>
    <w:p w:rsidR="00E6709A" w:rsidRDefault="00E6709A" w:rsidP="00E6709A">
      <w:pPr>
        <w:pStyle w:val="ConsPlusNormal0"/>
        <w:ind w:firstLine="709"/>
        <w:jc w:val="both"/>
        <w:rPr>
          <w:sz w:val="24"/>
          <w:szCs w:val="24"/>
        </w:rPr>
      </w:pPr>
    </w:p>
    <w:p w:rsidR="00E6709A" w:rsidRDefault="00E6709A" w:rsidP="00E6709A">
      <w:pPr>
        <w:pStyle w:val="ConsPlusNormal0"/>
        <w:ind w:firstLine="709"/>
        <w:jc w:val="both"/>
        <w:rPr>
          <w:sz w:val="24"/>
          <w:szCs w:val="24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3. Основные меры муниципального и правового регулирования</w:t>
      </w:r>
    </w:p>
    <w:p w:rsidR="00E6709A" w:rsidRDefault="00E6709A" w:rsidP="00E6709A">
      <w:pPr>
        <w:suppressAutoHyphens/>
        <w:ind w:firstLine="709"/>
        <w:rPr>
          <w:rFonts w:eastAsia="Courier New" w:cs="Arial"/>
          <w:kern w:val="2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Меры налогового, таможенного и иные, кроме нормативно-правового государственного регулирования, в сфере реализации подпрограммы не предусмотрены.</w:t>
      </w:r>
    </w:p>
    <w:p w:rsidR="00E6709A" w:rsidRDefault="00E6709A" w:rsidP="00E6709A">
      <w:pPr>
        <w:ind w:firstLine="709"/>
        <w:rPr>
          <w:rFonts w:eastAsia="Courier New" w:cs="Arial"/>
        </w:rPr>
      </w:pPr>
      <w:r>
        <w:rPr>
          <w:rFonts w:cs="Arial"/>
        </w:rPr>
        <w:t>Правовой основой реализации Подпрограммы является:</w:t>
      </w: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Федеральный закон от 06.10.2003 г. №131-ФЗ «Об общих принципах организации местного самоуправления в Российской Федерации».</w:t>
      </w:r>
    </w:p>
    <w:p w:rsidR="00E6709A" w:rsidRDefault="00E6709A" w:rsidP="00E6709A">
      <w:pPr>
        <w:suppressAutoHyphens/>
        <w:ind w:firstLine="709"/>
        <w:rPr>
          <w:rFonts w:cs="Arial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ourier New" w:cs="Arial"/>
          <w:kern w:val="2"/>
        </w:rPr>
      </w:pP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t>Подпрограммой не предусмотрено.</w:t>
      </w:r>
    </w:p>
    <w:p w:rsidR="00E6709A" w:rsidRDefault="00E6709A" w:rsidP="00E6709A">
      <w:pPr>
        <w:pStyle w:val="afa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lastRenderedPageBreak/>
        <w:t>Раздел 5. Финансовое обеспечение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Финансирование мероприятий подпрограммы предусмотрено за счет средств районного и местного бюджета.</w:t>
      </w:r>
    </w:p>
    <w:p w:rsidR="00E6709A" w:rsidRDefault="00E6709A" w:rsidP="00E6709A">
      <w:pPr>
        <w:pStyle w:val="afa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bCs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6. Анализ рисков реализации подпрограммы и описание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мер управления рисками реализации подпрограммы</w:t>
      </w:r>
    </w:p>
    <w:p w:rsidR="00E6709A" w:rsidRDefault="00E6709A" w:rsidP="00E6709A">
      <w:pPr>
        <w:suppressAutoHyphens/>
        <w:ind w:firstLine="709"/>
        <w:rPr>
          <w:rFonts w:eastAsia="Courier New" w:cs="Arial"/>
        </w:rPr>
      </w:pPr>
    </w:p>
    <w:p w:rsidR="00E6709A" w:rsidRDefault="00E6709A" w:rsidP="00E6709A">
      <w:pPr>
        <w:suppressAutoHyphens/>
        <w:ind w:firstLine="709"/>
        <w:rPr>
          <w:rFonts w:cs="Arial"/>
        </w:rPr>
      </w:pPr>
      <w:r>
        <w:rPr>
          <w:rFonts w:cs="Arial"/>
        </w:rPr>
        <w:t>К рискам реализации Подпрограммы следует отнести:</w:t>
      </w:r>
    </w:p>
    <w:p w:rsidR="00E6709A" w:rsidRDefault="00E6709A" w:rsidP="00E6709A">
      <w:pPr>
        <w:suppressAutoHyphens/>
        <w:ind w:firstLine="709"/>
        <w:rPr>
          <w:rFonts w:cs="Arial"/>
        </w:rPr>
      </w:pPr>
      <w:r>
        <w:rPr>
          <w:rFonts w:cs="Arial"/>
        </w:rPr>
        <w:t>- непредвиденные риски, связанные с кризисными явлениями в экономике района и Воронежской области;</w:t>
      </w:r>
    </w:p>
    <w:p w:rsidR="00E6709A" w:rsidRDefault="00E6709A" w:rsidP="00E6709A">
      <w:pPr>
        <w:suppressAutoHyphens/>
        <w:ind w:firstLine="709"/>
        <w:rPr>
          <w:rFonts w:cs="Arial"/>
        </w:rPr>
      </w:pPr>
      <w:r>
        <w:rPr>
          <w:rFonts w:cs="Arial"/>
        </w:rPr>
        <w:t xml:space="preserve"> - форс-мажорные обстоятельства, стихийные бедствия.</w:t>
      </w:r>
    </w:p>
    <w:p w:rsidR="00E6709A" w:rsidRDefault="00E6709A" w:rsidP="00E6709A">
      <w:pPr>
        <w:suppressAutoHyphens/>
        <w:ind w:firstLine="709"/>
        <w:rPr>
          <w:rFonts w:cs="Arial"/>
        </w:rPr>
      </w:pP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  <w:r>
        <w:rPr>
          <w:rFonts w:eastAsia="Calibri" w:cs="Arial"/>
          <w:bCs/>
          <w:kern w:val="2"/>
          <w:lang w:eastAsia="en-US"/>
        </w:rPr>
        <w:t>Раздел 7. Оценка эффективности реализации подпрограммы</w:t>
      </w:r>
    </w:p>
    <w:p w:rsidR="00E6709A" w:rsidRDefault="00E6709A" w:rsidP="00E6709A">
      <w:pPr>
        <w:suppressAutoHyphens/>
        <w:ind w:firstLine="709"/>
        <w:jc w:val="center"/>
        <w:rPr>
          <w:rFonts w:eastAsia="Calibri" w:cs="Arial"/>
          <w:kern w:val="2"/>
          <w:lang w:eastAsia="en-US"/>
        </w:rPr>
      </w:pPr>
    </w:p>
    <w:p w:rsidR="00E6709A" w:rsidRDefault="00E6709A" w:rsidP="00E6709A">
      <w:pPr>
        <w:suppressAutoHyphens/>
        <w:ind w:firstLine="709"/>
        <w:rPr>
          <w:rFonts w:eastAsia="Calibri" w:cs="Arial"/>
          <w:kern w:val="2"/>
          <w:lang w:eastAsia="en-US"/>
        </w:rPr>
      </w:pPr>
      <w:r>
        <w:rPr>
          <w:rFonts w:eastAsia="Calibri" w:cs="Arial"/>
          <w:kern w:val="2"/>
          <w:lang w:eastAsia="en-US"/>
        </w:rPr>
        <w:t>В результате реализации мероприятий подпрограммы планируется достижение следующего показателя, характеризующего эффективность реализации подпрограммы:</w:t>
      </w:r>
    </w:p>
    <w:p w:rsidR="00E6709A" w:rsidRDefault="00E6709A" w:rsidP="00E6709A">
      <w:pPr>
        <w:pStyle w:val="afa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Рост доли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общей численности населения до 30%.</w:t>
      </w:r>
    </w:p>
    <w:p w:rsidR="00E6709A" w:rsidRDefault="00E6709A" w:rsidP="00E6709A">
      <w:pPr>
        <w:pStyle w:val="afa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6709A" w:rsidRDefault="00E6709A" w:rsidP="00E6709A">
      <w:pPr>
        <w:ind w:firstLine="0"/>
        <w:jc w:val="left"/>
        <w:rPr>
          <w:rFonts w:eastAsia="Calibri" w:cs="Arial"/>
        </w:rPr>
        <w:sectPr w:rsidR="00E6709A">
          <w:pgSz w:w="11909" w:h="16834"/>
          <w:pgMar w:top="2268" w:right="567" w:bottom="567" w:left="1701" w:header="720" w:footer="720" w:gutter="0"/>
          <w:cols w:space="720"/>
        </w:sectPr>
      </w:pPr>
    </w:p>
    <w:p w:rsidR="00E6709A" w:rsidRDefault="00E6709A" w:rsidP="00E6709A">
      <w:pPr>
        <w:tabs>
          <w:tab w:val="left" w:pos="14220"/>
        </w:tabs>
        <w:ind w:firstLine="709"/>
        <w:jc w:val="center"/>
        <w:rPr>
          <w:rFonts w:cs="Arial"/>
        </w:rPr>
      </w:pPr>
      <w:r>
        <w:rPr>
          <w:rFonts w:cs="Arial"/>
        </w:rPr>
        <w:lastRenderedPageBreak/>
        <w:t>Приложение № 1</w:t>
      </w:r>
    </w:p>
    <w:p w:rsidR="00E6709A" w:rsidRDefault="00E6709A" w:rsidP="00E6709A">
      <w:pPr>
        <w:tabs>
          <w:tab w:val="left" w:pos="14220"/>
        </w:tabs>
        <w:ind w:firstLine="709"/>
        <w:jc w:val="center"/>
        <w:rPr>
          <w:rFonts w:cs="Arial"/>
        </w:rPr>
      </w:pPr>
      <w:r>
        <w:rPr>
          <w:rFonts w:cs="Arial"/>
        </w:rPr>
        <w:t>к Программе</w:t>
      </w:r>
    </w:p>
    <w:p w:rsidR="00E6709A" w:rsidRDefault="00E6709A" w:rsidP="00E6709A">
      <w:pPr>
        <w:ind w:firstLine="709"/>
        <w:jc w:val="right"/>
        <w:rPr>
          <w:rFonts w:cs="Arial"/>
        </w:rPr>
      </w:pP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Сведения о показателях (индикаторах) муниципальной программы Карачунского сельского поселения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Рамонского муниципального района Воронежской области</w:t>
      </w:r>
    </w:p>
    <w:p w:rsidR="00E6709A" w:rsidRDefault="00E6709A" w:rsidP="00E6709A">
      <w:pPr>
        <w:ind w:firstLine="709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E6709A" w:rsidTr="00E6709A">
        <w:trPr>
          <w:trHeight w:val="300"/>
        </w:trPr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№</w:t>
            </w:r>
            <w:r>
              <w:rPr>
                <w:rFonts w:cs="Arial"/>
                <w:sz w:val="20"/>
                <w:szCs w:val="20"/>
              </w:rPr>
              <w:br/>
              <w:t>п/п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5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2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Ед.</w:t>
            </w:r>
            <w:r>
              <w:rPr>
                <w:rFonts w:cs="Arial"/>
                <w:sz w:val="20"/>
                <w:szCs w:val="20"/>
              </w:rPr>
              <w:br/>
              <w:t>изм.</w:t>
            </w:r>
          </w:p>
        </w:tc>
        <w:tc>
          <w:tcPr>
            <w:tcW w:w="2731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Значения показателей</w:t>
            </w:r>
          </w:p>
        </w:tc>
      </w:tr>
      <w:tr w:rsidR="00E6709A" w:rsidTr="00E6709A">
        <w:trPr>
          <w:trHeight w:val="3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 год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2024 год</w:t>
            </w:r>
          </w:p>
        </w:tc>
      </w:tr>
      <w:tr w:rsidR="00E6709A" w:rsidTr="00E6709A">
        <w:trPr>
          <w:trHeight w:val="315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</w:tr>
      <w:tr w:rsidR="00E6709A" w:rsidTr="00E6709A">
        <w:trPr>
          <w:trHeight w:val="587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Муниципальная Программа «Создание благоприятных условий для населения Карачунского сельского поселения Рамонского муниципального района Воронежской области»</w:t>
            </w:r>
          </w:p>
        </w:tc>
      </w:tr>
      <w:tr w:rsidR="00E6709A" w:rsidTr="00E6709A">
        <w:trPr>
          <w:trHeight w:val="305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Целевые индикаторы и показатели программы</w:t>
            </w:r>
          </w:p>
        </w:tc>
      </w:tr>
      <w:tr w:rsidR="00E6709A" w:rsidTr="00E6709A">
        <w:trPr>
          <w:trHeight w:val="627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Количество рабочих </w:t>
            </w:r>
            <w:r>
              <w:rPr>
                <w:rFonts w:eastAsia="Calibri" w:cs="Arial"/>
                <w:sz w:val="20"/>
                <w:szCs w:val="20"/>
              </w:rPr>
              <w:lastRenderedPageBreak/>
              <w:t>мест территории сельского поселения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</w:p>
        </w:tc>
      </w:tr>
      <w:tr w:rsidR="00E6709A" w:rsidTr="00E6709A">
        <w:trPr>
          <w:trHeight w:val="322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suppressAutoHyphens/>
              <w:ind w:firstLine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чел.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594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595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597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584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578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585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593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597</w:t>
            </w: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</w:t>
            </w:r>
          </w:p>
        </w:tc>
      </w:tr>
      <w:tr w:rsidR="00E6709A" w:rsidTr="00E6709A">
        <w:trPr>
          <w:trHeight w:val="356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1. Финансовое обеспечение реализации муниципальной Программы</w:t>
            </w:r>
          </w:p>
        </w:tc>
      </w:tr>
      <w:tr w:rsidR="00E6709A" w:rsidTr="00E6709A">
        <w:trPr>
          <w:trHeight w:val="417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Целевые индикаторы и показатели программы</w:t>
            </w:r>
          </w:p>
        </w:tc>
      </w:tr>
      <w:tr w:rsidR="00E6709A" w:rsidTr="00E6709A">
        <w:trPr>
          <w:trHeight w:val="756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1.1.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Доля привлеченных средств из бюджетов всех уровней (без учета акцизов) в общем объеме дохо</w:t>
            </w:r>
            <w:r>
              <w:rPr>
                <w:rFonts w:cs="Arial"/>
                <w:sz w:val="20"/>
                <w:szCs w:val="20"/>
              </w:rPr>
              <w:lastRenderedPageBreak/>
              <w:t>дов бюджета сельского поселения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E6709A" w:rsidTr="00E6709A">
        <w:trPr>
          <w:trHeight w:val="673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Удельный вес фактически отработанной недоимки, поступивше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й в бюджет поселения от земельного налога с физических лиц за отчетный период к общему объему </w:t>
            </w:r>
            <w:r>
              <w:rPr>
                <w:rFonts w:cs="Arial"/>
                <w:sz w:val="20"/>
                <w:szCs w:val="20"/>
              </w:rPr>
              <w:lastRenderedPageBreak/>
              <w:t>недоимки по земельному налогу с физических лиц на 1 января текущего года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</w:tr>
      <w:tr w:rsidR="00E6709A" w:rsidTr="00E6709A">
        <w:trPr>
          <w:trHeight w:val="630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Удельный вес фактическ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и отработанной недоимки, поступившей в бюджет поселения от налога на имущество физических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лиц за отчетный период к общему объему недоимки по налогу на имущество физических лиц на 1 </w:t>
            </w:r>
            <w:r>
              <w:rPr>
                <w:rFonts w:cs="Arial"/>
                <w:sz w:val="20"/>
                <w:szCs w:val="20"/>
              </w:rPr>
              <w:lastRenderedPageBreak/>
              <w:t>января текущего года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</w:tr>
      <w:tr w:rsidR="00E6709A" w:rsidTr="00E6709A">
        <w:trPr>
          <w:trHeight w:val="751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Уровень взаимодействия органов местного самоуправления с Государстве</w:t>
            </w:r>
            <w:r>
              <w:rPr>
                <w:rFonts w:cs="Arial"/>
                <w:sz w:val="20"/>
                <w:szCs w:val="20"/>
              </w:rPr>
              <w:lastRenderedPageBreak/>
              <w:t>нной информационной системой о государственных и муниципальных платежах (ГИС ГМП)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E6709A" w:rsidTr="00E6709A">
        <w:trPr>
          <w:trHeight w:val="893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 проектов, реализуемых в рамках развития инициативного бюджетирования посред</w:t>
            </w:r>
            <w:r>
              <w:rPr>
                <w:rFonts w:cs="Arial"/>
                <w:sz w:val="20"/>
                <w:szCs w:val="20"/>
              </w:rPr>
              <w:lastRenderedPageBreak/>
              <w:t>ством поддержки местных инициатив и проектов, реализуемых в рамках территориального общес</w:t>
            </w:r>
            <w:r>
              <w:rPr>
                <w:rFonts w:cs="Arial"/>
                <w:sz w:val="20"/>
                <w:szCs w:val="20"/>
              </w:rPr>
              <w:lastRenderedPageBreak/>
              <w:t>твенного самоуправления в сельских поселениях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E6709A" w:rsidTr="00E6709A">
        <w:trPr>
          <w:trHeight w:val="386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Подпрограмма 2. Защита населения и территории Карачунского сельского поселения Рамонского муниципального района Воронежской области от чрезвычайных ситуаций, пожарная безопасность и безопасность людей на водных объектах</w:t>
            </w:r>
          </w:p>
        </w:tc>
      </w:tr>
      <w:tr w:rsidR="00E6709A" w:rsidTr="00E6709A">
        <w:trPr>
          <w:trHeight w:val="405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Целевые индикаторы и показатели подпрограммы</w:t>
            </w:r>
          </w:p>
        </w:tc>
      </w:tr>
      <w:tr w:rsidR="00E6709A" w:rsidTr="00E6709A">
        <w:trPr>
          <w:trHeight w:val="267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2.1.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Доля объектов муниципальной собственности, оборудованных системами противопож</w:t>
            </w:r>
            <w:r>
              <w:rPr>
                <w:rFonts w:cs="Arial"/>
                <w:sz w:val="20"/>
                <w:szCs w:val="20"/>
              </w:rPr>
              <w:lastRenderedPageBreak/>
              <w:t>арной защиты (автоматические установки пожаротушения, автоматическая пожарная сигнализация, системы оповещения и управления эвакуацией), в общем количестве объектов муниципальной собственности, которые должны быть обо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рудованы системами противопожарной защиты 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E6709A" w:rsidTr="00E6709A">
        <w:trPr>
          <w:trHeight w:val="522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Уровень информирования населения о возникновении ЧС 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E6709A" w:rsidTr="00E6709A">
        <w:trPr>
          <w:trHeight w:val="630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2.3.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 добровольных пожарных дружин на территории сельского поселения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E6709A" w:rsidTr="00E6709A">
        <w:trPr>
          <w:trHeight w:val="349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3. Развитие и функционирование дорожного хозяйства и градостроительной деятельности Карачунского сельского поселения Рамонского муниципального района Воронежской области</w:t>
            </w:r>
          </w:p>
        </w:tc>
      </w:tr>
      <w:tr w:rsidR="00E6709A" w:rsidTr="00E6709A">
        <w:trPr>
          <w:trHeight w:val="399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Целевые индикаторы и показатели подпрограммы</w:t>
            </w:r>
          </w:p>
        </w:tc>
      </w:tr>
      <w:tr w:rsidR="00E6709A" w:rsidTr="00E6709A">
        <w:trPr>
          <w:trHeight w:val="540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3.1.</w:t>
            </w: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Доля дорог местного значения с </w:t>
            </w:r>
            <w:r>
              <w:rPr>
                <w:rFonts w:cs="Arial"/>
                <w:sz w:val="20"/>
                <w:szCs w:val="20"/>
              </w:rPr>
              <w:lastRenderedPageBreak/>
              <w:t>твердым покрытием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</w:tr>
      <w:tr w:rsidR="00E6709A" w:rsidTr="00E6709A">
        <w:trPr>
          <w:trHeight w:val="391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Протяженность отремонтированных дорог местного значения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км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2,3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2,13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0,4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3,8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E6709A" w:rsidTr="00E6709A">
        <w:trPr>
          <w:trHeight w:val="356"/>
        </w:trPr>
        <w:tc>
          <w:tcPr>
            <w:tcW w:w="4717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Подпрограмма 4. Жилищно-коммунальное хозяйство Карачунского сельского </w:t>
            </w:r>
            <w:r>
              <w:rPr>
                <w:rFonts w:cs="Arial"/>
                <w:bCs/>
                <w:sz w:val="20"/>
                <w:szCs w:val="20"/>
              </w:rPr>
              <w:t xml:space="preserve">поселения </w:t>
            </w:r>
            <w:r>
              <w:rPr>
                <w:rFonts w:cs="Arial"/>
                <w:sz w:val="20"/>
                <w:szCs w:val="20"/>
              </w:rPr>
              <w:t>Рамонского муниципального района Воронежской области</w:t>
            </w:r>
          </w:p>
        </w:tc>
      </w:tr>
      <w:tr w:rsidR="00E6709A" w:rsidTr="00E6709A">
        <w:trPr>
          <w:trHeight w:val="388"/>
        </w:trPr>
        <w:tc>
          <w:tcPr>
            <w:tcW w:w="4717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Целевые индикаторы и показатели подпрограммы</w:t>
            </w:r>
          </w:p>
        </w:tc>
      </w:tr>
      <w:tr w:rsidR="00E6709A" w:rsidTr="00E6709A">
        <w:trPr>
          <w:trHeight w:val="521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</w:t>
            </w:r>
          </w:p>
        </w:tc>
        <w:tc>
          <w:tcPr>
            <w:tcW w:w="1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Доля протяженности освещенных частей улиц, проездов</w:t>
            </w:r>
            <w:r>
              <w:rPr>
                <w:rFonts w:cs="Arial"/>
                <w:bCs/>
                <w:sz w:val="20"/>
                <w:szCs w:val="20"/>
              </w:rPr>
              <w:t>, набережных к их общей протяженности на конец отчетного периода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E6709A" w:rsidTr="00E6709A">
        <w:trPr>
          <w:trHeight w:val="675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4.2.</w:t>
            </w:r>
          </w:p>
        </w:tc>
        <w:tc>
          <w:tcPr>
            <w:tcW w:w="1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Увеличение количества мест захоронения (кладбищ)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E6709A" w:rsidTr="00E6709A">
        <w:trPr>
          <w:trHeight w:val="349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4.3.</w:t>
            </w:r>
          </w:p>
        </w:tc>
        <w:tc>
          <w:tcPr>
            <w:tcW w:w="1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Доля домовладений, подключенных к центральному водоснабжению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E6709A" w:rsidTr="00E6709A">
        <w:trPr>
          <w:trHeight w:val="529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4.4.</w:t>
            </w:r>
          </w:p>
        </w:tc>
        <w:tc>
          <w:tcPr>
            <w:tcW w:w="1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Уровень собираемости платежей за предоставленные жилищно</w:t>
            </w:r>
            <w:r>
              <w:rPr>
                <w:rFonts w:cs="Arial"/>
                <w:sz w:val="20"/>
                <w:szCs w:val="20"/>
              </w:rPr>
              <w:lastRenderedPageBreak/>
              <w:t>-коммунальные услуги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E6709A" w:rsidTr="00E6709A">
        <w:trPr>
          <w:trHeight w:val="349"/>
        </w:trPr>
        <w:tc>
          <w:tcPr>
            <w:tcW w:w="4717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Подпрограмма 5. Развитие культуры Карачунского </w:t>
            </w:r>
            <w:r>
              <w:rPr>
                <w:rFonts w:cs="Arial"/>
                <w:bCs/>
                <w:sz w:val="20"/>
                <w:szCs w:val="20"/>
              </w:rPr>
              <w:t xml:space="preserve">сельского поселения </w:t>
            </w:r>
            <w:r>
              <w:rPr>
                <w:rFonts w:cs="Arial"/>
                <w:sz w:val="20"/>
                <w:szCs w:val="20"/>
              </w:rPr>
              <w:t>Рамонского муниципального района Воронежской области</w:t>
            </w:r>
          </w:p>
        </w:tc>
      </w:tr>
      <w:tr w:rsidR="00E6709A" w:rsidTr="00E6709A">
        <w:trPr>
          <w:trHeight w:val="405"/>
        </w:trPr>
        <w:tc>
          <w:tcPr>
            <w:tcW w:w="4717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Целевые индикаторы и показатели подпрограммы</w:t>
            </w:r>
          </w:p>
        </w:tc>
      </w:tr>
      <w:tr w:rsidR="00E6709A" w:rsidTr="00E6709A">
        <w:trPr>
          <w:trHeight w:val="585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5.1.</w:t>
            </w:r>
          </w:p>
        </w:tc>
        <w:tc>
          <w:tcPr>
            <w:tcW w:w="1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pStyle w:val="ConsPlusNormal0"/>
              <w:ind w:firstLine="0"/>
              <w:jc w:val="both"/>
            </w:pPr>
            <w:r>
              <w:t xml:space="preserve">Количество оборудованных спортивных и детских площадок за счет бюджета поселения в расчете на 1000 жителей 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E6709A" w:rsidTr="00E6709A">
        <w:trPr>
          <w:trHeight w:val="520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5.2.</w:t>
            </w:r>
          </w:p>
        </w:tc>
        <w:tc>
          <w:tcPr>
            <w:tcW w:w="1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Участие творческих коллективов сельских поселений в районных, областных, всероссийских мероприятиях 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E6709A" w:rsidTr="00E6709A">
        <w:trPr>
          <w:trHeight w:val="356"/>
        </w:trPr>
        <w:tc>
          <w:tcPr>
            <w:tcW w:w="4717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Подпрограмма 6. </w:t>
            </w:r>
            <w:r>
              <w:rPr>
                <w:rFonts w:cs="Arial"/>
                <w:bCs/>
                <w:sz w:val="20"/>
                <w:szCs w:val="20"/>
              </w:rPr>
              <w:t xml:space="preserve">Развитие физической культуры и спорта в Карачунском сельском поселении </w:t>
            </w:r>
            <w:r>
              <w:rPr>
                <w:rFonts w:cs="Arial"/>
                <w:sz w:val="20"/>
                <w:szCs w:val="20"/>
              </w:rPr>
              <w:t>Рамонского муниципального района Воронежской области</w:t>
            </w:r>
          </w:p>
        </w:tc>
      </w:tr>
      <w:tr w:rsidR="00E6709A" w:rsidTr="00E6709A">
        <w:trPr>
          <w:trHeight w:val="367"/>
        </w:trPr>
        <w:tc>
          <w:tcPr>
            <w:tcW w:w="4717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Целевые индикаторы и показатели подпрограммы</w:t>
            </w:r>
          </w:p>
        </w:tc>
      </w:tr>
      <w:tr w:rsidR="00E6709A" w:rsidTr="00E6709A">
        <w:trPr>
          <w:trHeight w:val="74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6.1.</w:t>
            </w:r>
          </w:p>
        </w:tc>
        <w:tc>
          <w:tcPr>
            <w:tcW w:w="1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Доля населения, принявшего участие в выполнении нормативов испытаний (тестов) Всероссийского физкультурно-спортивног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о комплекса «Готов к труду и обороне» (ГТО), в общей численности населения 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</w:tr>
    </w:tbl>
    <w:p w:rsidR="00E6709A" w:rsidRDefault="00E6709A" w:rsidP="00E6709A">
      <w:pPr>
        <w:ind w:firstLine="709"/>
        <w:rPr>
          <w:rFonts w:cs="Arial"/>
        </w:rPr>
      </w:pPr>
    </w:p>
    <w:p w:rsidR="00E6709A" w:rsidRDefault="00E6709A" w:rsidP="00E6709A">
      <w:pPr>
        <w:ind w:firstLine="709"/>
        <w:rPr>
          <w:rFonts w:cs="Arial"/>
        </w:rPr>
      </w:pPr>
      <w:r>
        <w:rPr>
          <w:rFonts w:cs="Arial"/>
        </w:rPr>
        <w:br w:type="page"/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lastRenderedPageBreak/>
        <w:t>Приложение № 2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к Программе</w:t>
      </w:r>
    </w:p>
    <w:p w:rsidR="00E6709A" w:rsidRDefault="00E6709A" w:rsidP="00E6709A">
      <w:pPr>
        <w:ind w:firstLine="709"/>
        <w:jc w:val="right"/>
        <w:rPr>
          <w:rFonts w:cs="Arial"/>
        </w:rPr>
      </w:pP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Расходы местного бюджета на реализацию муниципальной программы «Создание благоприятных условий для жизнедеятельности населения Карачунского сельского поселения Рамонского муниципального района Воронежской области»</w:t>
      </w:r>
    </w:p>
    <w:p w:rsidR="00E6709A" w:rsidRDefault="00E6709A" w:rsidP="00E6709A">
      <w:pPr>
        <w:ind w:firstLine="709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1033"/>
        <w:gridCol w:w="881"/>
        <w:gridCol w:w="644"/>
        <w:gridCol w:w="543"/>
        <w:gridCol w:w="543"/>
        <w:gridCol w:w="543"/>
        <w:gridCol w:w="594"/>
        <w:gridCol w:w="594"/>
        <w:gridCol w:w="594"/>
        <w:gridCol w:w="543"/>
        <w:gridCol w:w="543"/>
        <w:gridCol w:w="543"/>
        <w:gridCol w:w="543"/>
        <w:gridCol w:w="543"/>
      </w:tblGrid>
      <w:tr w:rsidR="00E6709A" w:rsidTr="00E6709A">
        <w:trPr>
          <w:trHeight w:val="73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Наименование Программы, подпрограммы, основного мероприятия 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исполнителя - главного распорядителя средств местного бюджета (далее - ГРБС), наименование статей расходов</w:t>
            </w:r>
          </w:p>
        </w:tc>
        <w:tc>
          <w:tcPr>
            <w:tcW w:w="35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Расходы местного бюджета по годам реализации муниципальной программы (тыс. руб.), годы</w:t>
            </w:r>
          </w:p>
        </w:tc>
      </w:tr>
      <w:tr w:rsidR="00E6709A" w:rsidTr="00E6709A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2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E6709A" w:rsidTr="00E6709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2024</w:t>
            </w:r>
          </w:p>
        </w:tc>
      </w:tr>
      <w:tr w:rsidR="00E6709A" w:rsidTr="00E6709A">
        <w:trPr>
          <w:trHeight w:val="2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</w:tr>
      <w:tr w:rsidR="00E6709A" w:rsidTr="00E6709A">
        <w:trPr>
          <w:trHeight w:val="34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Создание благоприятных условий для населения Карачунского сельского поселения Рамонского муниципального района Воронежской области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125413,60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7480,19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6234,07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7084,80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35892,17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21295,37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14838,10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7432,4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6733,74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6140,80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6140,80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6140,80</w:t>
            </w:r>
          </w:p>
        </w:tc>
      </w:tr>
      <w:tr w:rsidR="00E6709A" w:rsidTr="00E6709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125413,60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7480,19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6234,07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7084,80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35892,17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21295,37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14838,10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7432,4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6733,74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6140,80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6140,80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6140,80</w:t>
            </w:r>
          </w:p>
        </w:tc>
      </w:tr>
      <w:tr w:rsidR="00E6709A" w:rsidTr="00E6709A">
        <w:trPr>
          <w:trHeight w:val="34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Финансовое обеспечение реализа</w:t>
            </w:r>
            <w:r>
              <w:rPr>
                <w:rFonts w:cs="Arial"/>
                <w:sz w:val="20"/>
                <w:szCs w:val="20"/>
              </w:rPr>
              <w:lastRenderedPageBreak/>
              <w:t>ции муниципальной программы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24001,19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1641,88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2872,75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1802,77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2072,36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2839,89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2422,50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2660,50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2390,84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1765,90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1765,90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1765,90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 том числе </w:t>
            </w:r>
            <w:r>
              <w:rPr>
                <w:rFonts w:cs="Arial"/>
                <w:sz w:val="20"/>
                <w:szCs w:val="20"/>
              </w:rPr>
              <w:lastRenderedPageBreak/>
              <w:t>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24001,19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1641,88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2872,75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1802,77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2072,36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2839,89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2422,50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2660,50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2390,84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1765,90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1765,90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1765,90</w:t>
            </w:r>
          </w:p>
        </w:tc>
      </w:tr>
      <w:tr w:rsidR="00E6709A" w:rsidTr="00E6709A">
        <w:trPr>
          <w:trHeight w:val="25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1.1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администрации 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12637,52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943,90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942,95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874,05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970,19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1040,83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1270,50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1301,40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1319,30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1324,80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1324,8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1324,8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12637,52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943,90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942,95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874,05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970,19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1040,83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1270,50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1301,40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1319,30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1324,80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1324,8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1324,8</w:t>
            </w:r>
          </w:p>
        </w:tc>
      </w:tr>
      <w:tr w:rsidR="00E6709A" w:rsidTr="00E6709A">
        <w:trPr>
          <w:trHeight w:val="330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Управление резервным фондом администрации 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402,00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</w:tr>
      <w:tr w:rsidR="00E6709A" w:rsidTr="00E6709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402,00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</w:tr>
      <w:tr w:rsidR="00E6709A" w:rsidTr="00E6709A">
        <w:trPr>
          <w:trHeight w:val="25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1.3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r>
              <w:rPr>
                <w:rFonts w:cs="Arial"/>
                <w:sz w:val="20"/>
                <w:szCs w:val="20"/>
              </w:rPr>
              <w:lastRenderedPageBreak/>
              <w:t>администрации 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9839,43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599,64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1530,65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734,45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903,01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1451,24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801,20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993,20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706,84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706,40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706,40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706,40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9839,43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599,64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1530,65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734,45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903,01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1451,24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801,20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993,20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706,84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706,40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706,40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706,40</w:t>
            </w:r>
          </w:p>
        </w:tc>
      </w:tr>
      <w:tr w:rsidR="00E6709A" w:rsidTr="00E6709A">
        <w:trPr>
          <w:trHeight w:val="25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Основное мероприятие 1.4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804,50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66,70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68,90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804,50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66,70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68,90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</w:tr>
      <w:tr w:rsidR="00E6709A" w:rsidTr="00E6709A">
        <w:trPr>
          <w:trHeight w:val="25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1.5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Пенсии за выслугу лет лицам, замещавшим выборные муниципальные должности и должности муниципальной службы в органах местного самоуправления администрации Карачунского сельского </w:t>
            </w:r>
            <w:r>
              <w:rPr>
                <w:rFonts w:cs="Arial"/>
                <w:sz w:val="20"/>
                <w:szCs w:val="20"/>
              </w:rPr>
              <w:lastRenderedPageBreak/>
              <w:t>поселения Рамонского муниципального района Воронежской области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2205,94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39,74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332,45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125,37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130,86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272,52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2205,94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39,74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332,45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125,37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130,86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272,52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220,00</w:t>
            </w:r>
          </w:p>
        </w:tc>
      </w:tr>
      <w:tr w:rsidR="00E6709A" w:rsidTr="00E6709A">
        <w:trPr>
          <w:trHeight w:val="25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Защита населения и территории Карачунского сельского поселения Рамонского муниципального района Воронежской области от чрезвычайных ситуаций, пожарной безопасности и безопасности людей на водных объектах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1092,46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440,95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58,40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56,87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41,86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46,68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180,70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1092,46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440,95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58,40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56,87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41,86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46,68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180,70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</w:tr>
      <w:tr w:rsidR="00E6709A" w:rsidTr="00E6709A">
        <w:trPr>
          <w:trHeight w:val="25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2.1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Защита населения и территории от чрезвычайных ситуаций и стихийных бедствий, гражданская оборона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165,00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165,00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12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</w:t>
            </w:r>
            <w:r>
              <w:rPr>
                <w:rFonts w:cs="Arial"/>
                <w:sz w:val="20"/>
                <w:szCs w:val="20"/>
              </w:rPr>
              <w:lastRenderedPageBreak/>
              <w:t>мероприятие 2.2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Обеспечение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пожарной безопасности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511,50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51,87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41,86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46,67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50,70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</w:tr>
      <w:tr w:rsidR="00E6709A" w:rsidTr="00E6709A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511,50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51,87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41,86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46,67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50,70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</w:tr>
      <w:tr w:rsidR="00E6709A" w:rsidTr="00E6709A">
        <w:trPr>
          <w:trHeight w:val="297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2.3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Мероприятия по долевому финансированию выполнения работ по разработке проектно-сметной документации и строительству объекта «Здание хозяйственного назначения в п. Комсомольский Рамонского муниципального района Воронежской области»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415,95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415,95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415,95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415,95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Развитие и функционирование дорожного хозяйства и развитие градостроительной деятель</w:t>
            </w:r>
            <w:r>
              <w:rPr>
                <w:rFonts w:cs="Arial"/>
                <w:sz w:val="20"/>
                <w:szCs w:val="20"/>
              </w:rPr>
              <w:lastRenderedPageBreak/>
              <w:t>ности 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56013,79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1637,40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1763,45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27877,61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12343,79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4864,09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1571,0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56013,79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1637,40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1763,45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27877,61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12343,79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4864,09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1571,0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</w:tr>
      <w:tr w:rsidR="00E6709A" w:rsidTr="00E6709A">
        <w:trPr>
          <w:trHeight w:val="25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Основное мероприятие 3.1.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Мероприятия по строительству, ремонту, содержанию дорог в границах Карачунского сельского поселения Рамонского муниципального района Воронежской области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55512,18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1637,40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1725,83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27838,11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12219,30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4664,09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</w:tr>
      <w:tr w:rsidR="00E6709A" w:rsidTr="00E6709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55512,18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1637,40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1725,83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27838,11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12219,30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4664,09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</w:tr>
      <w:tr w:rsidR="00E6709A" w:rsidTr="00E6709A">
        <w:trPr>
          <w:trHeight w:val="129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3.2.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Мероприятия по передаче полномочий по строительству, ремонту, содержанию дорог в границах поселений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37,62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37,62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7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3.3. 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Мероприятия по развитию градостроитель</w:t>
            </w:r>
            <w:r>
              <w:rPr>
                <w:rFonts w:cs="Arial"/>
                <w:sz w:val="20"/>
                <w:szCs w:val="20"/>
              </w:rPr>
              <w:lastRenderedPageBreak/>
              <w:t>ной деятельности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407,00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 том числе по </w:t>
            </w:r>
            <w:r>
              <w:rPr>
                <w:rFonts w:cs="Arial"/>
                <w:sz w:val="20"/>
                <w:szCs w:val="20"/>
              </w:rPr>
              <w:lastRenderedPageBreak/>
              <w:t>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407,00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Жилищно-коммунальное хозяйство 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31108,84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2549,71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2344,64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2527,34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4482,19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4935,40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5545,56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1980,00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1686,00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1686,00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1686,00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1686,00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31108,84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2549,71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2344,64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2527,34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4482,19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4935,40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5545,56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1980,00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1686,00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1686,00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1686,00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1686,00</w:t>
            </w:r>
          </w:p>
        </w:tc>
      </w:tr>
      <w:tr w:rsidR="00E6709A" w:rsidTr="00E6709A">
        <w:trPr>
          <w:trHeight w:val="25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4.1.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Мероприятия по содержанию системы уличного освещения, повышение энергетической эффективности экономики поселений и сокращение энергетических издержек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2065,62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193,42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218,91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187,36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258,62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2065,62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193,42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218,91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187,36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258,62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334,81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142,00</w:t>
            </w:r>
          </w:p>
        </w:tc>
      </w:tr>
      <w:tr w:rsidR="00E6709A" w:rsidTr="00E6709A">
        <w:trPr>
          <w:trHeight w:val="25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4.2.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Мероприятия по организации ритуальных услуг и </w:t>
            </w:r>
            <w:r>
              <w:rPr>
                <w:rFonts w:cs="Arial"/>
                <w:sz w:val="20"/>
                <w:szCs w:val="20"/>
              </w:rPr>
              <w:lastRenderedPageBreak/>
              <w:t>содержания мест захоронений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274,00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</w:t>
            </w:r>
            <w:r>
              <w:rPr>
                <w:rFonts w:cs="Arial"/>
                <w:sz w:val="20"/>
                <w:szCs w:val="20"/>
              </w:rPr>
              <w:lastRenderedPageBreak/>
              <w:t>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274,00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50,00</w:t>
            </w:r>
          </w:p>
        </w:tc>
      </w:tr>
      <w:tr w:rsidR="00E6709A" w:rsidTr="00E6709A">
        <w:trPr>
          <w:trHeight w:val="25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Основное мероприятие 4.3.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Мероприятия по повышению общего уровня благоустройства сельского поселения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22407,04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2380,21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2146,22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2308,43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2437,82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2997,47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2384,95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1784,00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1490,00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1490,00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1494,00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1494,00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22407,04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2380,21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2146,22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2308,43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2437,82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2997,47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2384,95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1784,00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1490,00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1490,00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1494,00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1494,00</w:t>
            </w:r>
          </w:p>
        </w:tc>
      </w:tr>
      <w:tr w:rsidR="00E6709A" w:rsidTr="00E6709A">
        <w:trPr>
          <w:trHeight w:val="590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4.4.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Мероприятия по строительству реконструкции и приобретению в муниципальную собственность объектов жилищно-коммунального хозяйства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3536,38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1857,01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1679,37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3536,38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1857,01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1679,37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590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4.5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Мероприятия по содержанию, капитальному и текущему ремонту объектов в области жилищно-коммунального хозяйства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2825,80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2825,80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2825,80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2825,80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Развитие культуры Карачун</w:t>
            </w:r>
            <w:r>
              <w:rPr>
                <w:rFonts w:cs="Arial"/>
                <w:sz w:val="20"/>
                <w:szCs w:val="20"/>
              </w:rPr>
              <w:lastRenderedPageBreak/>
              <w:t>ского сельского поселения Рамонского муниципального района Воронежской области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12415,07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1141,82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822,66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871,21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1356,93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1035,30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1753,65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1095,50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1060,50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1092,50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1092,50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1092,5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 том числе </w:t>
            </w:r>
            <w:r>
              <w:rPr>
                <w:rFonts w:cs="Arial"/>
                <w:sz w:val="20"/>
                <w:szCs w:val="20"/>
              </w:rPr>
              <w:lastRenderedPageBreak/>
              <w:t>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12415,07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1141,82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822,66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871,21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1356,93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1035,30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1753,65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1095,50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1060,50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1092,50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1092,50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1092,5</w:t>
            </w:r>
          </w:p>
        </w:tc>
      </w:tr>
      <w:tr w:rsidR="00E6709A" w:rsidTr="00E6709A">
        <w:trPr>
          <w:trHeight w:val="25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5.1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Субвенции на выполнение передаваемых полномочий поселений по обеспечению выплаты заработной платы работникам культуры на уровень Рамонского муниципального района Воронежской области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8458,69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806,45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659,40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574,39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1027,46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657,09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787,90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788,00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788,00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8458,69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806,45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659,40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574,39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1027,46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657,09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787,90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788,00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788,00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790,00</w:t>
            </w:r>
          </w:p>
        </w:tc>
      </w:tr>
      <w:tr w:rsidR="00E6709A" w:rsidTr="00E6709A">
        <w:trPr>
          <w:trHeight w:val="25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5.2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Мероприятия по содержанию объектов культуры сельского поселения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3314,28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325,37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282,82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318,47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378,21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965,75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307,50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272,5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302,5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302,50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302,50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3314,28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325,37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282,82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318,47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378,21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965,75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307,50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272,5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302,5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302,50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302,50</w:t>
            </w:r>
          </w:p>
        </w:tc>
      </w:tr>
      <w:tr w:rsidR="00E6709A" w:rsidTr="00E6709A">
        <w:trPr>
          <w:trHeight w:val="25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5.3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Мероприятия по библиотечному обслужи</w:t>
            </w:r>
            <w:r>
              <w:rPr>
                <w:rFonts w:cs="Arial"/>
                <w:sz w:val="20"/>
                <w:szCs w:val="20"/>
              </w:rPr>
              <w:lastRenderedPageBreak/>
              <w:t>ванию населения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42,10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 том числе по </w:t>
            </w:r>
            <w:r>
              <w:rPr>
                <w:rFonts w:cs="Arial"/>
                <w:sz w:val="20"/>
                <w:szCs w:val="20"/>
              </w:rPr>
              <w:lastRenderedPageBreak/>
              <w:t>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42,10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80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Подпрограмма 6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Развитие физической культуры и спорта в Карачунским сельском поселении Рамонского муниципального района Воронежской области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781,89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68,43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63,17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63,16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61,22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94,31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781,89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68,43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63,17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63,16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61,22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94,31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</w:tr>
      <w:tr w:rsidR="00E6709A" w:rsidTr="00E6709A">
        <w:trPr>
          <w:trHeight w:val="450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6.1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Субвенция на выполнение передаваемых полномочий поселений по обеспечению выплаты заработной платы работникам культуры на уровень Рамонского муниципального района Воронежской области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781,89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68,43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63,17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63,16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61,22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94,31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781,89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68,43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63,17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63,16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61,22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94,31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</w:tr>
    </w:tbl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Приложение № 3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к Программе</w:t>
      </w:r>
    </w:p>
    <w:p w:rsidR="00E6709A" w:rsidRDefault="00E6709A" w:rsidP="00E6709A">
      <w:pPr>
        <w:ind w:firstLine="709"/>
        <w:jc w:val="right"/>
        <w:rPr>
          <w:rFonts w:cs="Arial"/>
        </w:rPr>
      </w:pPr>
    </w:p>
    <w:p w:rsidR="00E6709A" w:rsidRDefault="00E6709A" w:rsidP="00E6709A">
      <w:pPr>
        <w:ind w:firstLine="709"/>
        <w:jc w:val="right"/>
        <w:rPr>
          <w:rFonts w:cs="Arial"/>
        </w:rPr>
      </w:pP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Финансовое обеспечение и прогнозная (справочная) оценка расходов федерального, областного, районного и местного бюджетов на реализацию муниципальной Программы «Создание благоприятных условий для жизнедеятельности населения Карачунского сельского поселения Рамонского муниципального района Воронежской области»</w:t>
      </w:r>
    </w:p>
    <w:p w:rsidR="00E6709A" w:rsidRDefault="00E6709A" w:rsidP="00E6709A">
      <w:pPr>
        <w:ind w:firstLine="709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042"/>
        <w:gridCol w:w="816"/>
        <w:gridCol w:w="648"/>
        <w:gridCol w:w="547"/>
        <w:gridCol w:w="547"/>
        <w:gridCol w:w="547"/>
        <w:gridCol w:w="598"/>
        <w:gridCol w:w="598"/>
        <w:gridCol w:w="598"/>
        <w:gridCol w:w="547"/>
        <w:gridCol w:w="547"/>
        <w:gridCol w:w="547"/>
        <w:gridCol w:w="547"/>
        <w:gridCol w:w="547"/>
      </w:tblGrid>
      <w:tr w:rsidR="00E6709A" w:rsidTr="00E6709A">
        <w:trPr>
          <w:trHeight w:val="51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E6709A" w:rsidTr="00E6709A">
        <w:trPr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</w:t>
            </w:r>
          </w:p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2024</w:t>
            </w:r>
          </w:p>
        </w:tc>
      </w:tr>
      <w:tr w:rsidR="00E6709A" w:rsidTr="00E6709A">
        <w:trPr>
          <w:trHeight w:val="24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</w:tr>
      <w:tr w:rsidR="00E6709A" w:rsidTr="00E6709A">
        <w:trPr>
          <w:trHeight w:val="45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«Создание благоприятных условий для населения Карачунского сельского поселения Рамонского муниципального района Воронежской области»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125413,60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7480,19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6234,07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7084,80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35892,17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21295,37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14838,10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7432,4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6733,74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6140,80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6140,80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6140,80</w:t>
            </w:r>
          </w:p>
        </w:tc>
      </w:tr>
      <w:tr w:rsidR="00E6709A" w:rsidTr="00E6709A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11783,38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11047,18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</w:tr>
      <w:tr w:rsidR="00E6709A" w:rsidTr="00E6709A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22648,98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137,29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664,56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243,91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13051,85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2768,97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5782,40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32367,69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1728,80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1113,00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2660,00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7947,90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9573,99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1989,00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1471,00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1471,00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1471,00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1471,00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1471,00</w:t>
            </w:r>
          </w:p>
        </w:tc>
      </w:tr>
      <w:tr w:rsidR="00E6709A" w:rsidTr="00E6709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58613,55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5555,50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4389,81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4111,99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3845,24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8877,11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6987,90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5884,30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5185,04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4592,10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4592,10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4592,10</w:t>
            </w:r>
          </w:p>
        </w:tc>
      </w:tr>
      <w:tr w:rsidR="00E6709A" w:rsidTr="00E6709A">
        <w:trPr>
          <w:trHeight w:val="42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«Финансовое обеспечение реализации муниципальной Программы»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24001,19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1641,88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2872,75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1802,77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2072,36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2839,89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2422,50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2660,50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2390,84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1765,90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1765,90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1765,90</w:t>
            </w:r>
          </w:p>
        </w:tc>
      </w:tr>
      <w:tr w:rsidR="00E6709A" w:rsidTr="00E6709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804,50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</w:tr>
      <w:tr w:rsidR="00E6709A" w:rsidTr="00E6709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775,66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559,66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районный </w:t>
            </w:r>
            <w:r>
              <w:rPr>
                <w:rFonts w:cs="Arial"/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2387,59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437,9</w:t>
            </w:r>
            <w:r>
              <w:rPr>
                <w:rFonts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390,4</w:t>
            </w:r>
            <w:r>
              <w:rPr>
                <w:rFonts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1089,</w:t>
            </w:r>
            <w:r>
              <w:rPr>
                <w:rFonts w:cs="Arial"/>
                <w:bCs/>
                <w:sz w:val="20"/>
                <w:szCs w:val="20"/>
              </w:rPr>
              <w:lastRenderedPageBreak/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470,19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19097,44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1044,31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1855,96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529,87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1533,87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2764,59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2343,70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2583,40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2313,14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1688,20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1688,20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1688,20</w:t>
            </w:r>
          </w:p>
        </w:tc>
      </w:tr>
      <w:tr w:rsidR="00E6709A" w:rsidTr="00E6709A">
        <w:trPr>
          <w:trHeight w:val="31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28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администрации 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12637,52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943,90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942,95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874,05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970,19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1040,83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1270,50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1301,40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1319,30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1324,80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1324,8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1324,8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1698,59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437,97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290,43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470,19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10617,93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404,93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547,52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259,05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1040,83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1270,50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1301,40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1319,30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1324,80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1324,8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1324,8</w:t>
            </w:r>
          </w:p>
        </w:tc>
      </w:tr>
      <w:tr w:rsidR="00E6709A" w:rsidTr="00E6709A">
        <w:trPr>
          <w:trHeight w:val="12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1.2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Управление резервным фондом администрации 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</w:tr>
      <w:tr w:rsidR="00E6709A" w:rsidTr="00E6709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</w:tr>
      <w:tr w:rsidR="00E6709A" w:rsidTr="00E6709A">
        <w:trPr>
          <w:trHeight w:val="25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1.3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Выполнение других расходных обязательств админис</w:t>
            </w:r>
            <w:r>
              <w:rPr>
                <w:rFonts w:cs="Arial"/>
                <w:sz w:val="20"/>
                <w:szCs w:val="20"/>
              </w:rPr>
              <w:lastRenderedPageBreak/>
              <w:t>трации 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9839,43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599,64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1530,65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734,45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903,01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1451,24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801,20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993,20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706,84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706,40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706,40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706,40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454,66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454,66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589,00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8695,77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599,64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975,99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145,45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903,01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1451,24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801,20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993,20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706,84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706,40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706,40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706,40</w:t>
            </w:r>
          </w:p>
        </w:tc>
      </w:tr>
      <w:tr w:rsidR="00E6709A" w:rsidTr="00E6709A">
        <w:trPr>
          <w:trHeight w:val="31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1.4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804,50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804,50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77,70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31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1.5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Пенсии за выслугу лет лицам, замещавшим выборные муниципальные должности и должности муниципальной службы в органах местного самоуправления администрации Карачунского </w:t>
            </w:r>
            <w:r>
              <w:rPr>
                <w:rFonts w:cs="Arial"/>
                <w:sz w:val="20"/>
                <w:szCs w:val="20"/>
              </w:rPr>
              <w:lastRenderedPageBreak/>
              <w:t>сельского поселения Рамонского муниципального района Воронежской области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2205,94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39,74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332,45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125,37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130,86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272,52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2205,94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39,74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332,45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125,37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130,86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272,52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220,00</w:t>
            </w:r>
          </w:p>
        </w:tc>
      </w:tr>
      <w:tr w:rsidR="00E6709A" w:rsidTr="00E6709A">
        <w:trPr>
          <w:trHeight w:val="42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«Защита населения и территории Карачунского сельского поселения Рамонского муниципального района Воронежской области от чрезвычайных ситуаций, пожарной безопасности и безопасности людей на водных объектах»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1092,46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440,95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58,40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56,87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41,86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46,68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</w:tr>
      <w:tr w:rsidR="00E6709A" w:rsidTr="00E6709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415,95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415,95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663,51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51,87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41,86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46,68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</w:tr>
      <w:tr w:rsidR="00E6709A" w:rsidTr="00E6709A">
        <w:trPr>
          <w:trHeight w:val="31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28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Защита населения и территории от чрезвычайных ситуаций и пожаров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районный </w:t>
            </w:r>
            <w:r>
              <w:rPr>
                <w:rFonts w:cs="Arial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164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2.2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511,50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51,87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41,86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46,67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</w:tr>
      <w:tr w:rsidR="00E6709A" w:rsidTr="00E6709A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511,50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51,87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41,86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46,67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</w:tr>
      <w:tr w:rsidR="00E6709A" w:rsidTr="00E6709A">
        <w:trPr>
          <w:trHeight w:val="15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2.3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Мероприятия по долевому финансированию выполнения работ по разработке проектно-сметной документации и строительству объекта «Здание хозяйственного назначения в п. Комсомольский Рамонского муниципального района Воронежской области»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415,95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415,95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415,95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415,95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2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Подпр</w:t>
            </w:r>
            <w:r>
              <w:rPr>
                <w:rFonts w:cs="Arial"/>
                <w:bCs/>
                <w:sz w:val="20"/>
                <w:szCs w:val="20"/>
              </w:rPr>
              <w:lastRenderedPageBreak/>
              <w:t>ограмма 3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«Развит</w:t>
            </w:r>
            <w:r>
              <w:rPr>
                <w:rFonts w:cs="Arial"/>
                <w:bCs/>
                <w:sz w:val="20"/>
                <w:szCs w:val="20"/>
              </w:rPr>
              <w:lastRenderedPageBreak/>
              <w:t>ие и функционирование дорожного хозяйства, и развитие градостроительной деятельности Карачунского сельского поселения Рамонского муниципального района Воронежской области»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 xml:space="preserve">всего, </w:t>
            </w:r>
            <w:r>
              <w:rPr>
                <w:rFonts w:cs="Arial"/>
                <w:b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560</w:t>
            </w:r>
            <w:r>
              <w:rPr>
                <w:rFonts w:cs="Arial"/>
                <w:sz w:val="20"/>
                <w:szCs w:val="20"/>
              </w:rPr>
              <w:lastRenderedPageBreak/>
              <w:t>13,79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16</w:t>
            </w:r>
            <w:r>
              <w:rPr>
                <w:rFonts w:cs="Arial"/>
                <w:sz w:val="20"/>
                <w:szCs w:val="20"/>
              </w:rPr>
              <w:lastRenderedPageBreak/>
              <w:t>37,40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72,</w:t>
            </w:r>
            <w:r>
              <w:rPr>
                <w:rFonts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17</w:t>
            </w:r>
            <w:r>
              <w:rPr>
                <w:rFonts w:cs="Arial"/>
                <w:sz w:val="20"/>
                <w:szCs w:val="20"/>
              </w:rPr>
              <w:lastRenderedPageBreak/>
              <w:t>63,45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278</w:t>
            </w:r>
            <w:r>
              <w:rPr>
                <w:rFonts w:cs="Arial"/>
                <w:sz w:val="20"/>
                <w:szCs w:val="20"/>
              </w:rPr>
              <w:lastRenderedPageBreak/>
              <w:t>77,61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123</w:t>
            </w:r>
            <w:r>
              <w:rPr>
                <w:rFonts w:cs="Arial"/>
                <w:sz w:val="20"/>
                <w:szCs w:val="20"/>
              </w:rPr>
              <w:lastRenderedPageBreak/>
              <w:t>43,79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486</w:t>
            </w:r>
            <w:r>
              <w:rPr>
                <w:rFonts w:cs="Arial"/>
                <w:sz w:val="20"/>
                <w:szCs w:val="20"/>
              </w:rPr>
              <w:lastRenderedPageBreak/>
              <w:t>4,09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15</w:t>
            </w:r>
            <w:r>
              <w:rPr>
                <w:rFonts w:cs="Arial"/>
                <w:sz w:val="20"/>
                <w:szCs w:val="20"/>
              </w:rPr>
              <w:lastRenderedPageBreak/>
              <w:t>71,00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14</w:t>
            </w:r>
            <w:r>
              <w:rPr>
                <w:rFonts w:cs="Arial"/>
                <w:sz w:val="20"/>
                <w:szCs w:val="20"/>
              </w:rPr>
              <w:lastRenderedPageBreak/>
              <w:t>71,00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14</w:t>
            </w:r>
            <w:r>
              <w:rPr>
                <w:rFonts w:cs="Arial"/>
                <w:sz w:val="20"/>
                <w:szCs w:val="20"/>
              </w:rPr>
              <w:lastRenderedPageBreak/>
              <w:t>71,00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14</w:t>
            </w:r>
            <w:r>
              <w:rPr>
                <w:rFonts w:cs="Arial"/>
                <w:sz w:val="20"/>
                <w:szCs w:val="20"/>
              </w:rPr>
              <w:lastRenderedPageBreak/>
              <w:t>71,00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14</w:t>
            </w:r>
            <w:r>
              <w:rPr>
                <w:rFonts w:cs="Arial"/>
                <w:sz w:val="20"/>
                <w:szCs w:val="20"/>
              </w:rPr>
              <w:lastRenderedPageBreak/>
              <w:t>71,00</w:t>
            </w:r>
          </w:p>
        </w:tc>
      </w:tr>
      <w:tr w:rsidR="00E6709A" w:rsidTr="00E6709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10978,88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10978,88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18937,64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12999,75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2662,80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3275,09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22177,47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3859,48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9573,99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</w:tr>
      <w:tr w:rsidR="00E6709A" w:rsidTr="00E6709A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3919,80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1637,40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1763,45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31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28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3.1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Мероприятия по строительству, ремонту, содержанию дорог и мостов в границах Карачунского сельского поселения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55512,18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1637,40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1725,83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27838,11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12219,30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4664,09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10978,88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10978,88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18937,64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12999,75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2662,80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3275,09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22177,47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3859,48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9573,99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</w:tr>
      <w:tr w:rsidR="00E6709A" w:rsidTr="00E6709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3435,68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1637,40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1725,83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113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3.2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Мероприятия по передаче полномочий по строительству, ремонту, </w:t>
            </w:r>
            <w:r>
              <w:rPr>
                <w:rFonts w:cs="Arial"/>
                <w:sz w:val="20"/>
                <w:szCs w:val="20"/>
              </w:rPr>
              <w:lastRenderedPageBreak/>
              <w:t>содержанию дорог в границах поселений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  <w:r>
              <w:rPr>
                <w:rFonts w:cs="Arial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16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3.3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2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«Жилищно-коммунальное хозяйство Карачунского сельского поселения Рамонского муниципального района Воронежской области»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31108,84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2549,71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2344,64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2527,34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4482,19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4935,40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5545,56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1980,00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1686,00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1686,00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1686,00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1686,00</w:t>
            </w:r>
          </w:p>
        </w:tc>
      </w:tr>
      <w:tr w:rsidR="00E6709A" w:rsidTr="00E6709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2922,68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33,29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106,17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2507,31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3790,46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933,45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2857,01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24395,70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2516,42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2244,74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1469,98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1573,08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4829,23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3038,25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1980,00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1686,00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1686,00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1686,00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1686,00</w:t>
            </w:r>
          </w:p>
        </w:tc>
      </w:tr>
      <w:tr w:rsidR="00E6709A" w:rsidTr="00E6709A">
        <w:trPr>
          <w:trHeight w:val="31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31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4.1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Мероприятия по содержанию системы уличного освещен</w:t>
            </w:r>
            <w:r>
              <w:rPr>
                <w:rFonts w:cs="Arial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2065,62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193,42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218,91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187,36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258,62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334,81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</w:t>
            </w:r>
            <w:r>
              <w:rPr>
                <w:rFonts w:cs="Arial"/>
                <w:sz w:val="20"/>
                <w:szCs w:val="20"/>
              </w:rPr>
              <w:lastRenderedPageBreak/>
              <w:t>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617,</w:t>
            </w:r>
            <w:r>
              <w:rPr>
                <w:rFonts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33,</w:t>
            </w:r>
            <w:r>
              <w:rPr>
                <w:rFonts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99,</w:t>
            </w:r>
            <w:r>
              <w:rPr>
                <w:rFonts w:cs="Arial"/>
                <w:sz w:val="20"/>
                <w:szCs w:val="20"/>
              </w:rPr>
              <w:lastRenderedPageBreak/>
              <w:t>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12</w:t>
            </w:r>
            <w:r>
              <w:rPr>
                <w:rFonts w:cs="Arial"/>
                <w:sz w:val="20"/>
                <w:szCs w:val="20"/>
              </w:rPr>
              <w:lastRenderedPageBreak/>
              <w:t>3,91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52,</w:t>
            </w:r>
            <w:r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106</w:t>
            </w:r>
            <w:r>
              <w:rPr>
                <w:rFonts w:cs="Arial"/>
                <w:sz w:val="20"/>
                <w:szCs w:val="20"/>
              </w:rPr>
              <w:lastRenderedPageBreak/>
              <w:t>,17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201</w:t>
            </w:r>
            <w:r>
              <w:rPr>
                <w:rFonts w:cs="Arial"/>
                <w:sz w:val="20"/>
                <w:szCs w:val="20"/>
              </w:rPr>
              <w:lastRenderedPageBreak/>
              <w:t>,81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0,0</w:t>
            </w:r>
            <w:r>
              <w:rPr>
                <w:rFonts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0,0</w:t>
            </w:r>
            <w:r>
              <w:rPr>
                <w:rFonts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0,0</w:t>
            </w:r>
            <w:r>
              <w:rPr>
                <w:rFonts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0,0</w:t>
            </w:r>
            <w:r>
              <w:rPr>
                <w:rFonts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0,0</w:t>
            </w:r>
            <w:r>
              <w:rPr>
                <w:rFonts w:cs="Arial"/>
                <w:sz w:val="20"/>
                <w:szCs w:val="20"/>
              </w:rPr>
              <w:lastRenderedPageBreak/>
              <w:t>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1448,44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129,21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93,52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152,45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142,00</w:t>
            </w:r>
          </w:p>
        </w:tc>
      </w:tr>
      <w:tr w:rsidR="00E6709A" w:rsidTr="00E6709A">
        <w:trPr>
          <w:trHeight w:val="25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4.2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Мероприятия по организации ритуальных услуг и содержания мест захоронения в сельском поселении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50,00</w:t>
            </w:r>
          </w:p>
        </w:tc>
      </w:tr>
      <w:tr w:rsidR="00E6709A" w:rsidTr="00E6709A">
        <w:trPr>
          <w:trHeight w:val="31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4.3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Мероприятия по повышению общего уровня благоустройства сельского поселения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22407,04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2380,21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2146,22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2308,43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2437,82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2997,47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2384,95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1784,00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1490,00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1490,00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1494,00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1494,00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1933,45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933,45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20473,59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2380,21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2146,22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1374,98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1437,82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2997,47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2384,95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1784,00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1490,00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1490,00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1494,00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1494,00</w:t>
            </w:r>
          </w:p>
        </w:tc>
      </w:tr>
      <w:tr w:rsidR="00E6709A" w:rsidTr="00E6709A">
        <w:trPr>
          <w:trHeight w:val="33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4.4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Мероприятия по строительству, реконструкции и приобретению в муниципальную собстве</w:t>
            </w:r>
            <w:r>
              <w:rPr>
                <w:rFonts w:cs="Arial"/>
                <w:sz w:val="20"/>
                <w:szCs w:val="20"/>
              </w:rPr>
              <w:lastRenderedPageBreak/>
              <w:t>нность объектов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3536,38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1857,01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1679,37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областной бюдж</w:t>
            </w:r>
            <w:r>
              <w:rPr>
                <w:rFonts w:cs="Arial"/>
                <w:bCs/>
                <w:sz w:val="20"/>
                <w:szCs w:val="20"/>
              </w:rPr>
              <w:lastRenderedPageBreak/>
              <w:t>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1857,01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1857,01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1679,37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1679,37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33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4.5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Мероприятия по содержанию, капитальному и текущему ремонту объектов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2825,80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2825,80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2305,50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2305,5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520,30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2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«Развитие культуры Карачунского сельского поселения Рамонского муниципального района Воронежской области»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12415,07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1141,82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822,66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871,21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1356,93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1035,30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1753,65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1095,50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1060,50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1092,50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1092,50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1092,5</w:t>
            </w:r>
          </w:p>
        </w:tc>
      </w:tr>
      <w:tr w:rsidR="00E6709A" w:rsidTr="00E6709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3340,24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806,45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659,40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574,39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9074,83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335,37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163,26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296,82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656,93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1035,30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1153,65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1095,50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1060,50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1092,50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1092,50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1092,5</w:t>
            </w:r>
          </w:p>
        </w:tc>
      </w:tr>
      <w:tr w:rsidR="00E6709A" w:rsidTr="00E6709A">
        <w:trPr>
          <w:trHeight w:val="31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28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5.1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Субвенции на выполнение передаваемых полномочий поселения по обеспеч</w:t>
            </w:r>
            <w:r>
              <w:rPr>
                <w:rFonts w:cs="Arial"/>
                <w:sz w:val="20"/>
                <w:szCs w:val="20"/>
              </w:rPr>
              <w:lastRenderedPageBreak/>
              <w:t>ению выплаты заработной платы работникам культуры на уровень Рамонского муниципального района Воронежской области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8458,69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806,45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659,40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574,39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1027,46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657,09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787,90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788,00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788,00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</w:t>
            </w:r>
            <w:r>
              <w:rPr>
                <w:rFonts w:cs="Arial"/>
                <w:sz w:val="20"/>
                <w:szCs w:val="20"/>
              </w:rPr>
              <w:lastRenderedPageBreak/>
              <w:t>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2740,24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806,45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659,40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574,39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5718,45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327,46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657,09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787,90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788,00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788,00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790,00</w:t>
            </w:r>
          </w:p>
        </w:tc>
      </w:tr>
      <w:tr w:rsidR="00E6709A" w:rsidTr="00E6709A">
        <w:trPr>
          <w:trHeight w:val="25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5.2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Мероприятия по организации культурного досуга населения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3314,28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325,37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282,82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318,47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378,21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965,75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307,50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272,5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302,5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302,50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302,50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3314,28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325,37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282,82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318,47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378,21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365,75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307,50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272,5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302,5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302,50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302,50</w:t>
            </w:r>
          </w:p>
        </w:tc>
      </w:tr>
      <w:tr w:rsidR="00E6709A" w:rsidTr="00E6709A">
        <w:trPr>
          <w:trHeight w:val="31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5.3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Мероприятия по библиотечному обслуживанию населения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2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Подпрограмма 6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«Развитие физичес</w:t>
            </w:r>
            <w:r>
              <w:rPr>
                <w:rFonts w:cs="Arial"/>
                <w:bCs/>
                <w:sz w:val="20"/>
                <w:szCs w:val="20"/>
              </w:rPr>
              <w:lastRenderedPageBreak/>
              <w:t>кой культуры и спорта в Карачунского сельском поселении Рамонского муниципального района Воронежской области»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781,89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68,43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63,17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63,16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61,22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94,31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71,60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</w:tr>
      <w:tr w:rsidR="00E6709A" w:rsidTr="00E6709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255,98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68,43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63,17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63,16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61,22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94,31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</w:tr>
      <w:tr w:rsidR="00E6709A" w:rsidTr="00E6709A">
        <w:trPr>
          <w:trHeight w:val="31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28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6.1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Субвенция на выполнение передаваемых полномочий поселения по обеспечению выплаты заработной платы работникам культуры на уровень Рамонского муниципального района Воронежской области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781,89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68,43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63,17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63,16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61,22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94,31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районный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255,98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68,43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63,17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63,16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61,22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94,31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72,00</w:t>
            </w:r>
          </w:p>
        </w:tc>
      </w:tr>
    </w:tbl>
    <w:p w:rsidR="00E6709A" w:rsidRDefault="00E6709A" w:rsidP="00E6709A">
      <w:pPr>
        <w:ind w:firstLine="709"/>
        <w:jc w:val="right"/>
        <w:rPr>
          <w:rFonts w:cs="Arial"/>
        </w:rPr>
      </w:pP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Приложение № 4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к Программе</w:t>
      </w:r>
    </w:p>
    <w:p w:rsidR="00E6709A" w:rsidRDefault="00E6709A" w:rsidP="00E6709A">
      <w:pPr>
        <w:ind w:firstLine="709"/>
        <w:jc w:val="right"/>
        <w:rPr>
          <w:rFonts w:cs="Arial"/>
        </w:rPr>
      </w:pP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План реализации муниципальной Программы «Создание благоприятных условий для жизнедеятельности населения Карачунского сельского поселения Рамонского муниципального района Воронежской области»</w:t>
      </w:r>
    </w:p>
    <w:p w:rsidR="00E6709A" w:rsidRDefault="00E6709A" w:rsidP="00E6709A">
      <w:pPr>
        <w:ind w:firstLine="709"/>
        <w:jc w:val="center"/>
        <w:rPr>
          <w:rFonts w:cs="Arial"/>
        </w:rPr>
      </w:pPr>
      <w:r>
        <w:rPr>
          <w:rFonts w:cs="Arial"/>
        </w:rPr>
        <w:t>по состоянию на 2020 год</w:t>
      </w:r>
    </w:p>
    <w:p w:rsidR="00E6709A" w:rsidRDefault="00E6709A" w:rsidP="00E6709A">
      <w:pPr>
        <w:ind w:firstLine="709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208"/>
        <w:gridCol w:w="1511"/>
        <w:gridCol w:w="1270"/>
        <w:gridCol w:w="1092"/>
        <w:gridCol w:w="1092"/>
        <w:gridCol w:w="1481"/>
        <w:gridCol w:w="1504"/>
      </w:tblGrid>
      <w:tr w:rsidR="00E6709A" w:rsidTr="00E6709A">
        <w:trPr>
          <w:trHeight w:val="402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Исполнитель мероприятия 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widowControl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Срок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Расходы, предусмотренные решением представительного органа местного самоуправления о местном бюджете, на год, тыс. руб.</w:t>
            </w:r>
          </w:p>
        </w:tc>
      </w:tr>
      <w:tr w:rsidR="00E6709A" w:rsidTr="00E6709A">
        <w:trPr>
          <w:trHeight w:val="2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начала реализации мероприятия в очередном финансовом году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окончания реализации мероприятия в очередном финансовом году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709A" w:rsidTr="00E6709A">
        <w:trPr>
          <w:trHeight w:val="22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E6709A" w:rsidTr="00E6709A">
        <w:trPr>
          <w:trHeight w:val="133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Подпрограмма 1.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«Финансовое обеспечение реализации муниципальной Программы»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Осуществление финансирования расходов администрации сельского поселения, обеспечивающего реализацию Программы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2660,50</w:t>
            </w:r>
          </w:p>
        </w:tc>
      </w:tr>
      <w:tr w:rsidR="00E6709A" w:rsidTr="00E6709A">
        <w:trPr>
          <w:trHeight w:val="84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администрации 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1301,40</w:t>
            </w:r>
          </w:p>
        </w:tc>
      </w:tr>
      <w:tr w:rsidR="00E6709A" w:rsidTr="00E6709A">
        <w:trPr>
          <w:trHeight w:val="84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1.2.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Управление резервным фондом администрации Карачунского сельского поселения Рамонского </w:t>
            </w:r>
            <w:r>
              <w:rPr>
                <w:rFonts w:cs="Arial"/>
                <w:bCs/>
                <w:sz w:val="20"/>
                <w:szCs w:val="20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</w:tr>
      <w:tr w:rsidR="00E6709A" w:rsidTr="00E6709A">
        <w:trPr>
          <w:trHeight w:val="178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1.3.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Выполнение других расходных обязательств администрации 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993,20</w:t>
            </w:r>
          </w:p>
        </w:tc>
      </w:tr>
      <w:tr w:rsidR="00E6709A" w:rsidTr="00E6709A">
        <w:trPr>
          <w:trHeight w:val="9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1.4.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77,10</w:t>
            </w:r>
          </w:p>
        </w:tc>
      </w:tr>
      <w:tr w:rsidR="00E6709A" w:rsidTr="00E6709A">
        <w:trPr>
          <w:trHeight w:val="5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1.5.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Пенсии за выслугу лет лицам, замещавшим выборные муниципальные должности и должности муниципальной службы в органах местного самоуправления администрации Карачунского сельского поселения Рамонского муниципального района Воронежской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</w:tr>
      <w:tr w:rsidR="00E6709A" w:rsidTr="00E6709A">
        <w:trPr>
          <w:trHeight w:val="41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Подпрограмма 2.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«Защита населения и территории Карачунского сельского поселения Рамонского </w:t>
            </w:r>
            <w:r>
              <w:rPr>
                <w:rFonts w:cs="Arial"/>
                <w:bCs/>
                <w:sz w:val="20"/>
                <w:szCs w:val="20"/>
              </w:rPr>
              <w:lastRenderedPageBreak/>
              <w:t>муниципального района Воронежской области от чрезвычайных ситуаций, пожарной безопасности и безопасности людей на водных объектах»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Обеспечение своевременного гарантированного оповещения населения и </w:t>
            </w:r>
            <w:r>
              <w:rPr>
                <w:rFonts w:cs="Arial"/>
                <w:sz w:val="20"/>
                <w:szCs w:val="20"/>
              </w:rPr>
              <w:lastRenderedPageBreak/>
              <w:t>организаций о возникновении чрезвычайной ситуации и обеспечение пожарной безопасности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180,70</w:t>
            </w:r>
          </w:p>
        </w:tc>
      </w:tr>
      <w:tr w:rsidR="00E6709A" w:rsidTr="00E6709A">
        <w:trPr>
          <w:trHeight w:val="26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Защита населения и территории от чрезвычайных ситуаций и стихийных бедствий, гражданская оборона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8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53,40</w:t>
            </w:r>
          </w:p>
        </w:tc>
      </w:tr>
      <w:tr w:rsidR="00E6709A" w:rsidTr="00E6709A">
        <w:trPr>
          <w:trHeight w:val="98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Подпрограмма 3.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«Развитие и функционирование дорожного хозяйства, и развитие градостроительной деятельности Карачунского сельского поселения Рамонского муниципального района Воронежской области»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Поддержание дорог местного значения на уровне, соответствующем категории дороги. Устойчивое развитие сельского поселения в области градостроения с учетом особенностей его формирования.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1571,00</w:t>
            </w:r>
          </w:p>
        </w:tc>
      </w:tr>
      <w:tr w:rsidR="00E6709A" w:rsidTr="00E6709A">
        <w:trPr>
          <w:trHeight w:val="168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3.1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Мероприятия по строительству, ремонту, содержанию дорог в границах Карачунского сельского поселения Рамонского муниципального района Воронежской области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1471,00</w:t>
            </w:r>
          </w:p>
        </w:tc>
      </w:tr>
      <w:tr w:rsidR="00E6709A" w:rsidTr="00E6709A">
        <w:trPr>
          <w:trHeight w:val="157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3.2.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Мероприятия по передаче полномочий по строительству, ремонту, содержанию дорог в границах поселений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119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3.3.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100,00</w:t>
            </w:r>
          </w:p>
        </w:tc>
      </w:tr>
      <w:tr w:rsidR="00E6709A" w:rsidTr="00E6709A">
        <w:trPr>
          <w:trHeight w:val="41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Подпрограмма 4.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«Жилищно-коммунальное хозяйство Карачунского сельского поселения Рамонского муниципального района Воронежской области»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Создание комфортных условий для проживания населения на территории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1980,00</w:t>
            </w:r>
          </w:p>
        </w:tc>
      </w:tr>
      <w:tr w:rsidR="00E6709A" w:rsidTr="00E6709A">
        <w:trPr>
          <w:trHeight w:val="48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4.1.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Мероприятия по содержанию системы уличного освещения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142,00</w:t>
            </w:r>
          </w:p>
        </w:tc>
      </w:tr>
      <w:tr w:rsidR="00E6709A" w:rsidTr="00E6709A">
        <w:trPr>
          <w:trHeight w:val="7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4.2.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Мероприятия по организации ритуальных услуг и содержания мест захоронения в сельском поселении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54,00</w:t>
            </w:r>
          </w:p>
        </w:tc>
      </w:tr>
      <w:tr w:rsidR="00E6709A" w:rsidTr="00E6709A">
        <w:trPr>
          <w:trHeight w:val="42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4.3.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Мероприятия по повышению общего уровня благоустройства сельского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1784,00</w:t>
            </w:r>
          </w:p>
        </w:tc>
      </w:tr>
      <w:tr w:rsidR="00E6709A" w:rsidTr="00E6709A">
        <w:trPr>
          <w:trHeight w:val="42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4.4.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Мероприятия строительству, реконструкции и приобретению в муниципальную собственность объектов </w:t>
            </w:r>
            <w:r>
              <w:rPr>
                <w:rFonts w:cs="Arial"/>
                <w:sz w:val="20"/>
                <w:szCs w:val="20"/>
              </w:rPr>
              <w:lastRenderedPageBreak/>
              <w:t>жилищно-коммунального хозяйства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709A" w:rsidTr="00E6709A">
        <w:trPr>
          <w:trHeight w:val="42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4.5.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Мероприятия по содержанию, капитальному и текущему ремонту объектов в области жилищно-коммунального хозяйства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300,00</w:t>
            </w:r>
          </w:p>
        </w:tc>
      </w:tr>
      <w:tr w:rsidR="00E6709A" w:rsidTr="00E6709A">
        <w:trPr>
          <w:trHeight w:val="124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Подпрограмма 5.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«Развитие культуры Карачунского сельского поселения Рамонского муниципального района Воронежской области»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Сохранение культурного потенциала и культурного наследия сельского поселения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1095,50</w:t>
            </w:r>
          </w:p>
        </w:tc>
      </w:tr>
      <w:tr w:rsidR="00E6709A" w:rsidTr="00E6709A">
        <w:trPr>
          <w:trHeight w:val="84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5.1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Субвенции на выполнение передаваемых полномочий поселения по обеспечению выплаты заработной платы работникам культуры на уровень Рамонского муниципального района Воронежской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788,00</w:t>
            </w:r>
          </w:p>
        </w:tc>
      </w:tr>
      <w:tr w:rsidR="00E6709A" w:rsidTr="00E6709A">
        <w:trPr>
          <w:trHeight w:val="7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5.2.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Мероприятия по организации культурного досуга населения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307,50</w:t>
            </w:r>
          </w:p>
        </w:tc>
      </w:tr>
      <w:tr w:rsidR="00E6709A" w:rsidTr="00E6709A">
        <w:trPr>
          <w:trHeight w:val="164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Подпрограмма 6.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«Развитие физической культуры и спорта в Карачунского сельском поселении Рамонского муниципального района Воронежской области»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Создание условий, обеспечивающих возможность жителям сельского поселения вести здоровый образ жизни, систематически заниматься физической </w:t>
            </w:r>
            <w:r>
              <w:rPr>
                <w:rFonts w:cs="Arial"/>
                <w:sz w:val="20"/>
                <w:szCs w:val="20"/>
              </w:rPr>
              <w:lastRenderedPageBreak/>
              <w:t>культурой и спортом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72,00</w:t>
            </w:r>
          </w:p>
        </w:tc>
      </w:tr>
      <w:tr w:rsidR="00E6709A" w:rsidTr="00E6709A">
        <w:trPr>
          <w:trHeight w:val="56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6.1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Субвенция на выполнение передаваемых полномочий поселения по обеспечению выплаты заработной платы работникам культуры на уровень Рамонского муниципального района Воронежской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01.01.2020 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31.12.2020 г.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9A" w:rsidRDefault="00E670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72,00</w:t>
            </w:r>
          </w:p>
        </w:tc>
      </w:tr>
    </w:tbl>
    <w:p w:rsidR="00E6709A" w:rsidRDefault="00E6709A" w:rsidP="00E6709A">
      <w:pPr>
        <w:ind w:firstLine="709"/>
        <w:rPr>
          <w:rFonts w:cs="Arial"/>
        </w:rPr>
      </w:pPr>
    </w:p>
    <w:p w:rsidR="00E6709A" w:rsidRDefault="00E6709A" w:rsidP="00E6709A">
      <w:pPr>
        <w:ind w:firstLine="709"/>
        <w:rPr>
          <w:rFonts w:cs="Arial"/>
        </w:rPr>
      </w:pPr>
    </w:p>
    <w:p w:rsidR="00CE06DE" w:rsidRDefault="00CE06DE">
      <w:bookmarkStart w:id="0" w:name="_GoBack"/>
      <w:bookmarkEnd w:id="0"/>
    </w:p>
    <w:sectPr w:rsidR="00CE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9A"/>
    <w:rsid w:val="00026B60"/>
    <w:rsid w:val="00143CA8"/>
    <w:rsid w:val="00181BC5"/>
    <w:rsid w:val="001A636C"/>
    <w:rsid w:val="002209A4"/>
    <w:rsid w:val="00226E5B"/>
    <w:rsid w:val="002941FB"/>
    <w:rsid w:val="00364408"/>
    <w:rsid w:val="004F1335"/>
    <w:rsid w:val="00595C1C"/>
    <w:rsid w:val="005A7340"/>
    <w:rsid w:val="00646795"/>
    <w:rsid w:val="006E4112"/>
    <w:rsid w:val="00714E04"/>
    <w:rsid w:val="008339BB"/>
    <w:rsid w:val="008361B5"/>
    <w:rsid w:val="008B3315"/>
    <w:rsid w:val="00925126"/>
    <w:rsid w:val="009C3EFD"/>
    <w:rsid w:val="00A55EFD"/>
    <w:rsid w:val="00AB1D43"/>
    <w:rsid w:val="00BC4FC2"/>
    <w:rsid w:val="00C316ED"/>
    <w:rsid w:val="00CE06DE"/>
    <w:rsid w:val="00D40322"/>
    <w:rsid w:val="00D74CF9"/>
    <w:rsid w:val="00E6709A"/>
    <w:rsid w:val="00E928B0"/>
    <w:rsid w:val="00ED6F75"/>
    <w:rsid w:val="00EE423E"/>
    <w:rsid w:val="00F1194B"/>
    <w:rsid w:val="00F25EF4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70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6709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6709A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6709A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E6709A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6709A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E6709A"/>
    <w:pPr>
      <w:spacing w:before="240" w:after="60"/>
      <w:outlineLvl w:val="5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E6709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E6709A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E6709A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E6709A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6709A"/>
    <w:rPr>
      <w:rFonts w:ascii="Arial" w:eastAsia="Times New Roman" w:hAnsi="Arial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E6709A"/>
    <w:rPr>
      <w:rFonts w:ascii="Arial" w:eastAsia="Times New Roman" w:hAnsi="Arial" w:cs="Times New Roman"/>
      <w:b/>
      <w:sz w:val="20"/>
      <w:szCs w:val="20"/>
      <w:lang w:val="x-none" w:eastAsia="ru-RU"/>
    </w:rPr>
  </w:style>
  <w:style w:type="character" w:styleId="a3">
    <w:name w:val="Hyperlink"/>
    <w:semiHidden/>
    <w:unhideWhenUsed/>
    <w:rsid w:val="00E6709A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6709A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E67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E67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E670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E670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5">
    <w:name w:val="Strong"/>
    <w:qFormat/>
    <w:rsid w:val="00E6709A"/>
    <w:rPr>
      <w:rFonts w:ascii="Times New Roman" w:hAnsi="Times New Roman" w:cs="Times New Roman" w:hint="default"/>
      <w:b/>
      <w:bCs/>
    </w:rPr>
  </w:style>
  <w:style w:type="character" w:styleId="HTML">
    <w:name w:val="HTML Variable"/>
    <w:aliases w:val="!Ссылки в документе"/>
    <w:semiHidden/>
    <w:unhideWhenUsed/>
    <w:rsid w:val="00E6709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footnote text"/>
    <w:basedOn w:val="a"/>
    <w:link w:val="a7"/>
    <w:uiPriority w:val="99"/>
    <w:semiHidden/>
    <w:unhideWhenUsed/>
    <w:rsid w:val="00E6709A"/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6709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примечания Знак"/>
    <w:aliases w:val="!Равноширинный текст документа Знак1"/>
    <w:basedOn w:val="a0"/>
    <w:link w:val="a9"/>
    <w:semiHidden/>
    <w:locked/>
    <w:rsid w:val="00E6709A"/>
    <w:rPr>
      <w:rFonts w:ascii="Courier" w:eastAsia="Times New Roman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E6709A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E6709A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6709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670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footer"/>
    <w:basedOn w:val="a"/>
    <w:link w:val="ad"/>
    <w:uiPriority w:val="99"/>
    <w:semiHidden/>
    <w:unhideWhenUsed/>
    <w:rsid w:val="00E670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6709A"/>
    <w:rPr>
      <w:rFonts w:ascii="Calibri" w:eastAsia="Calibri" w:hAnsi="Calibri" w:cs="Times New Roman"/>
      <w:szCs w:val="20"/>
      <w:lang w:val="x-none"/>
    </w:rPr>
  </w:style>
  <w:style w:type="paragraph" w:styleId="ae">
    <w:name w:val="Title"/>
    <w:basedOn w:val="a"/>
    <w:link w:val="af"/>
    <w:uiPriority w:val="99"/>
    <w:qFormat/>
    <w:rsid w:val="00E6709A"/>
    <w:pPr>
      <w:jc w:val="center"/>
    </w:pPr>
    <w:rPr>
      <w:rFonts w:ascii="Tahoma" w:hAnsi="Tahoma"/>
      <w:sz w:val="36"/>
      <w:szCs w:val="36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E6709A"/>
    <w:rPr>
      <w:rFonts w:ascii="Tahoma" w:eastAsia="Times New Roman" w:hAnsi="Tahoma" w:cs="Times New Roman"/>
      <w:sz w:val="36"/>
      <w:szCs w:val="36"/>
      <w:lang w:val="x-none" w:eastAsia="x-none"/>
    </w:rPr>
  </w:style>
  <w:style w:type="paragraph" w:styleId="af0">
    <w:name w:val="Body Text"/>
    <w:basedOn w:val="a"/>
    <w:link w:val="af1"/>
    <w:uiPriority w:val="99"/>
    <w:semiHidden/>
    <w:unhideWhenUsed/>
    <w:rsid w:val="00E6709A"/>
    <w:pPr>
      <w:widowControl w:val="0"/>
      <w:shd w:val="clear" w:color="auto" w:fill="FFFFFF"/>
      <w:spacing w:line="233" w:lineRule="exact"/>
    </w:pPr>
    <w:rPr>
      <w:rFonts w:ascii="Courier New" w:eastAsia="Courier New" w:hAnsi="Courier New" w:cs="Courier New"/>
      <w:spacing w:val="-10"/>
      <w:sz w:val="29"/>
      <w:szCs w:val="29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E6709A"/>
    <w:rPr>
      <w:rFonts w:ascii="Courier New" w:eastAsia="Courier New" w:hAnsi="Courier New" w:cs="Courier New"/>
      <w:spacing w:val="-10"/>
      <w:sz w:val="29"/>
      <w:szCs w:val="29"/>
      <w:shd w:val="clear" w:color="auto" w:fill="FFFFFF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E6709A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670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E6709A"/>
    <w:pPr>
      <w:widowControl w:val="0"/>
    </w:pPr>
    <w:rPr>
      <w:rFonts w:ascii="Tahoma" w:eastAsia="Courier New" w:hAnsi="Tahoma"/>
      <w:color w:val="000000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709A"/>
    <w:rPr>
      <w:rFonts w:ascii="Tahoma" w:eastAsia="Courier New" w:hAnsi="Tahoma" w:cs="Times New Roman"/>
      <w:color w:val="000000"/>
      <w:sz w:val="16"/>
      <w:szCs w:val="16"/>
      <w:lang w:val="x-none" w:eastAsia="x-none"/>
    </w:rPr>
  </w:style>
  <w:style w:type="paragraph" w:styleId="af6">
    <w:name w:val="List Paragraph"/>
    <w:basedOn w:val="a"/>
    <w:uiPriority w:val="34"/>
    <w:qFormat/>
    <w:rsid w:val="00E6709A"/>
    <w:pPr>
      <w:ind w:left="720"/>
      <w:contextualSpacing/>
    </w:pPr>
    <w:rPr>
      <w:rFonts w:ascii="Times New Roman" w:hAnsi="Times New Roman"/>
      <w:sz w:val="28"/>
      <w:szCs w:val="20"/>
    </w:rPr>
  </w:style>
  <w:style w:type="paragraph" w:customStyle="1" w:styleId="Normal">
    <w:name w:val="Normal"/>
    <w:uiPriority w:val="99"/>
    <w:rsid w:val="00E67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(3)_"/>
    <w:link w:val="33"/>
    <w:locked/>
    <w:rsid w:val="00E6709A"/>
    <w:rPr>
      <w:b/>
      <w:bCs/>
      <w:spacing w:val="-10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6709A"/>
    <w:pPr>
      <w:widowControl w:val="0"/>
      <w:shd w:val="clear" w:color="auto" w:fill="FFFFFF"/>
      <w:spacing w:after="120" w:line="233" w:lineRule="exact"/>
    </w:pPr>
    <w:rPr>
      <w:rFonts w:asciiTheme="minorHAnsi" w:eastAsiaTheme="minorHAnsi" w:hAnsiTheme="minorHAnsi" w:cstheme="minorBidi"/>
      <w:b/>
      <w:bCs/>
      <w:spacing w:val="-10"/>
      <w:sz w:val="21"/>
      <w:szCs w:val="21"/>
      <w:lang w:eastAsia="en-US"/>
    </w:rPr>
  </w:style>
  <w:style w:type="paragraph" w:customStyle="1" w:styleId="af7">
    <w:name w:val="Знак Знак"/>
    <w:basedOn w:val="a"/>
    <w:uiPriority w:val="99"/>
    <w:rsid w:val="00E6709A"/>
    <w:pPr>
      <w:spacing w:after="160" w:line="240" w:lineRule="exact"/>
    </w:pPr>
    <w:rPr>
      <w:rFonts w:ascii="Verdana" w:hAnsi="Verdana"/>
      <w:lang w:val="en-US"/>
    </w:rPr>
  </w:style>
  <w:style w:type="character" w:customStyle="1" w:styleId="af8">
    <w:name w:val="Основной текст_"/>
    <w:link w:val="22"/>
    <w:locked/>
    <w:rsid w:val="00E6709A"/>
    <w:rPr>
      <w:rFonts w:ascii="Lucida Sans Unicode" w:eastAsia="Lucida Sans Unicode" w:hAnsi="Lucida Sans Unicode" w:cs="Lucida Sans Unicode"/>
      <w:spacing w:val="1"/>
      <w:shd w:val="clear" w:color="auto" w:fill="FFFFFF"/>
    </w:rPr>
  </w:style>
  <w:style w:type="paragraph" w:customStyle="1" w:styleId="22">
    <w:name w:val="Основной текст2"/>
    <w:basedOn w:val="a"/>
    <w:link w:val="af8"/>
    <w:rsid w:val="00E6709A"/>
    <w:pPr>
      <w:widowControl w:val="0"/>
      <w:shd w:val="clear" w:color="auto" w:fill="FFFFFF"/>
      <w:spacing w:line="306" w:lineRule="exact"/>
    </w:pPr>
    <w:rPr>
      <w:rFonts w:ascii="Lucida Sans Unicode" w:eastAsia="Lucida Sans Unicode" w:hAnsi="Lucida Sans Unicode" w:cs="Lucida Sans Unicode"/>
      <w:spacing w:val="1"/>
      <w:sz w:val="22"/>
      <w:szCs w:val="22"/>
      <w:lang w:eastAsia="en-US"/>
    </w:rPr>
  </w:style>
  <w:style w:type="character" w:customStyle="1" w:styleId="23">
    <w:name w:val="Основной текст (2)_"/>
    <w:link w:val="24"/>
    <w:locked/>
    <w:rsid w:val="00E6709A"/>
    <w:rPr>
      <w:rFonts w:ascii="Lucida Sans Unicode" w:eastAsia="Lucida Sans Unicode" w:hAnsi="Lucida Sans Unicode" w:cs="Lucida Sans Unicode"/>
      <w:b/>
      <w:bCs/>
      <w:spacing w:val="-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6709A"/>
    <w:pPr>
      <w:widowControl w:val="0"/>
      <w:shd w:val="clear" w:color="auto" w:fill="FFFFFF"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E6709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67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67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E6709A"/>
    <w:pPr>
      <w:spacing w:after="160" w:line="240" w:lineRule="exact"/>
    </w:pPr>
    <w:rPr>
      <w:rFonts w:ascii="Verdana" w:hAnsi="Verdana"/>
      <w:lang w:val="en-US"/>
    </w:rPr>
  </w:style>
  <w:style w:type="paragraph" w:customStyle="1" w:styleId="afa">
    <w:name w:val="Базовый"/>
    <w:uiPriority w:val="99"/>
    <w:rsid w:val="00E6709A"/>
    <w:pPr>
      <w:suppressAutoHyphens/>
    </w:pPr>
    <w:rPr>
      <w:rFonts w:ascii="Calibri" w:eastAsia="Calibri" w:hAnsi="Calibri" w:cs="Times New Roman"/>
      <w:lang w:eastAsia="ru-RU"/>
    </w:rPr>
  </w:style>
  <w:style w:type="paragraph" w:customStyle="1" w:styleId="ConsPlusCell">
    <w:name w:val="ConsPlusCell"/>
    <w:uiPriority w:val="99"/>
    <w:rsid w:val="00E6709A"/>
    <w:pPr>
      <w:widowControl w:val="0"/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-">
    <w:name w:val="Отчет Новош-текст"/>
    <w:basedOn w:val="af0"/>
    <w:uiPriority w:val="99"/>
    <w:rsid w:val="00E6709A"/>
    <w:pPr>
      <w:widowControl/>
      <w:shd w:val="clear" w:color="auto" w:fill="auto"/>
      <w:spacing w:line="360" w:lineRule="auto"/>
      <w:ind w:firstLine="709"/>
    </w:pPr>
    <w:rPr>
      <w:rFonts w:ascii="Times New Roman" w:eastAsia="Times New Roman" w:hAnsi="Times New Roman" w:cs="Times New Roman"/>
      <w:b/>
      <w:spacing w:val="0"/>
      <w:sz w:val="72"/>
      <w:szCs w:val="20"/>
      <w:lang w:eastAsia="ar-SA"/>
    </w:rPr>
  </w:style>
  <w:style w:type="paragraph" w:customStyle="1" w:styleId="ConsPlusNonformat">
    <w:name w:val="ConsPlusNonformat"/>
    <w:uiPriority w:val="99"/>
    <w:rsid w:val="00E6709A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E670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Объект"/>
    <w:basedOn w:val="a"/>
    <w:next w:val="a"/>
    <w:uiPriority w:val="99"/>
    <w:rsid w:val="00E670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ListParagraph">
    <w:name w:val="List Paragraph"/>
    <w:basedOn w:val="a"/>
    <w:uiPriority w:val="99"/>
    <w:rsid w:val="00E6709A"/>
    <w:pPr>
      <w:ind w:left="720"/>
    </w:pPr>
  </w:style>
  <w:style w:type="paragraph" w:customStyle="1" w:styleId="42">
    <w:name w:val="Знак Знак Знак Знак Знак Знак Знак4"/>
    <w:basedOn w:val="a"/>
    <w:uiPriority w:val="99"/>
    <w:rsid w:val="00E670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E67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"/>
    <w:basedOn w:val="a"/>
    <w:uiPriority w:val="99"/>
    <w:rsid w:val="00E6709A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afc">
    <w:name w:val="Прижатый влево"/>
    <w:basedOn w:val="a"/>
    <w:next w:val="a"/>
    <w:uiPriority w:val="99"/>
    <w:rsid w:val="00E6709A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xl73">
    <w:name w:val="xl73"/>
    <w:basedOn w:val="a"/>
    <w:uiPriority w:val="99"/>
    <w:rsid w:val="00E6709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Title">
    <w:name w:val="Title!Название НПА"/>
    <w:basedOn w:val="a"/>
    <w:rsid w:val="00E670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5">
    <w:name w:val="Текст сноски Знак1"/>
    <w:basedOn w:val="a0"/>
    <w:uiPriority w:val="99"/>
    <w:semiHidden/>
    <w:rsid w:val="00E6709A"/>
    <w:rPr>
      <w:rFonts w:ascii="Arial" w:eastAsia="Times New Roman" w:hAnsi="Arial" w:cs="Arial" w:hint="default"/>
    </w:rPr>
  </w:style>
  <w:style w:type="character" w:customStyle="1" w:styleId="16">
    <w:name w:val="Верхний колонтитул Знак1"/>
    <w:basedOn w:val="a0"/>
    <w:uiPriority w:val="99"/>
    <w:semiHidden/>
    <w:rsid w:val="00E6709A"/>
    <w:rPr>
      <w:rFonts w:ascii="Arial" w:eastAsia="Times New Roman" w:hAnsi="Arial" w:cs="Arial" w:hint="default"/>
      <w:sz w:val="24"/>
      <w:szCs w:val="24"/>
    </w:rPr>
  </w:style>
  <w:style w:type="character" w:customStyle="1" w:styleId="17">
    <w:name w:val="Нижний колонтитул Знак1"/>
    <w:basedOn w:val="a0"/>
    <w:uiPriority w:val="99"/>
    <w:semiHidden/>
    <w:rsid w:val="00E6709A"/>
    <w:rPr>
      <w:rFonts w:ascii="Arial" w:eastAsia="Times New Roman" w:hAnsi="Arial" w:cs="Arial" w:hint="default"/>
      <w:sz w:val="24"/>
      <w:szCs w:val="24"/>
    </w:rPr>
  </w:style>
  <w:style w:type="character" w:customStyle="1" w:styleId="18">
    <w:name w:val="Схема документа Знак1"/>
    <w:basedOn w:val="a0"/>
    <w:uiPriority w:val="99"/>
    <w:semiHidden/>
    <w:rsid w:val="00E6709A"/>
    <w:rPr>
      <w:rFonts w:ascii="Tahoma" w:eastAsia="Times New Roman" w:hAnsi="Tahoma" w:cs="Tahoma" w:hint="default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E6709A"/>
    <w:rPr>
      <w:rFonts w:ascii="Tahoma" w:eastAsia="Times New Roman" w:hAnsi="Tahoma" w:cs="Tahoma" w:hint="default"/>
      <w:sz w:val="16"/>
      <w:szCs w:val="16"/>
    </w:rPr>
  </w:style>
  <w:style w:type="character" w:customStyle="1" w:styleId="postbody1">
    <w:name w:val="postbody1"/>
    <w:rsid w:val="00E6709A"/>
    <w:rPr>
      <w:sz w:val="20"/>
      <w:szCs w:val="20"/>
    </w:rPr>
  </w:style>
  <w:style w:type="character" w:customStyle="1" w:styleId="FontStyle12">
    <w:name w:val="Font Style12"/>
    <w:rsid w:val="00E6709A"/>
    <w:rPr>
      <w:rFonts w:ascii="Cambria" w:hAnsi="Cambria" w:hint="default"/>
      <w:sz w:val="16"/>
    </w:rPr>
  </w:style>
  <w:style w:type="character" w:customStyle="1" w:styleId="apple-converted-space">
    <w:name w:val="apple-converted-space"/>
    <w:rsid w:val="00E6709A"/>
  </w:style>
  <w:style w:type="character" w:customStyle="1" w:styleId="FontStyle11">
    <w:name w:val="Font Style11"/>
    <w:rsid w:val="00E6709A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31">
    <w:name w:val="Font Style31"/>
    <w:rsid w:val="00E6709A"/>
    <w:rPr>
      <w:rFonts w:ascii="Times New Roman" w:hAnsi="Times New Roman" w:cs="Times New Roman" w:hint="default"/>
      <w:sz w:val="24"/>
      <w:szCs w:val="24"/>
    </w:rPr>
  </w:style>
  <w:style w:type="character" w:customStyle="1" w:styleId="small">
    <w:name w:val="яsmall"/>
    <w:rsid w:val="00E67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70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6709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6709A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6709A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E6709A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6709A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E6709A"/>
    <w:pPr>
      <w:spacing w:before="240" w:after="60"/>
      <w:outlineLvl w:val="5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E6709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E6709A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E6709A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E6709A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6709A"/>
    <w:rPr>
      <w:rFonts w:ascii="Arial" w:eastAsia="Times New Roman" w:hAnsi="Arial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E6709A"/>
    <w:rPr>
      <w:rFonts w:ascii="Arial" w:eastAsia="Times New Roman" w:hAnsi="Arial" w:cs="Times New Roman"/>
      <w:b/>
      <w:sz w:val="20"/>
      <w:szCs w:val="20"/>
      <w:lang w:val="x-none" w:eastAsia="ru-RU"/>
    </w:rPr>
  </w:style>
  <w:style w:type="character" w:styleId="a3">
    <w:name w:val="Hyperlink"/>
    <w:semiHidden/>
    <w:unhideWhenUsed/>
    <w:rsid w:val="00E6709A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6709A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E67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E67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E670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E670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5">
    <w:name w:val="Strong"/>
    <w:qFormat/>
    <w:rsid w:val="00E6709A"/>
    <w:rPr>
      <w:rFonts w:ascii="Times New Roman" w:hAnsi="Times New Roman" w:cs="Times New Roman" w:hint="default"/>
      <w:b/>
      <w:bCs/>
    </w:rPr>
  </w:style>
  <w:style w:type="character" w:styleId="HTML">
    <w:name w:val="HTML Variable"/>
    <w:aliases w:val="!Ссылки в документе"/>
    <w:semiHidden/>
    <w:unhideWhenUsed/>
    <w:rsid w:val="00E6709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6">
    <w:name w:val="footnote text"/>
    <w:basedOn w:val="a"/>
    <w:link w:val="a7"/>
    <w:uiPriority w:val="99"/>
    <w:semiHidden/>
    <w:unhideWhenUsed/>
    <w:rsid w:val="00E6709A"/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6709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примечания Знак"/>
    <w:aliases w:val="!Равноширинный текст документа Знак1"/>
    <w:basedOn w:val="a0"/>
    <w:link w:val="a9"/>
    <w:semiHidden/>
    <w:locked/>
    <w:rsid w:val="00E6709A"/>
    <w:rPr>
      <w:rFonts w:ascii="Courier" w:eastAsia="Times New Roman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E6709A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E6709A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6709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670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footer"/>
    <w:basedOn w:val="a"/>
    <w:link w:val="ad"/>
    <w:uiPriority w:val="99"/>
    <w:semiHidden/>
    <w:unhideWhenUsed/>
    <w:rsid w:val="00E670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6709A"/>
    <w:rPr>
      <w:rFonts w:ascii="Calibri" w:eastAsia="Calibri" w:hAnsi="Calibri" w:cs="Times New Roman"/>
      <w:szCs w:val="20"/>
      <w:lang w:val="x-none"/>
    </w:rPr>
  </w:style>
  <w:style w:type="paragraph" w:styleId="ae">
    <w:name w:val="Title"/>
    <w:basedOn w:val="a"/>
    <w:link w:val="af"/>
    <w:uiPriority w:val="99"/>
    <w:qFormat/>
    <w:rsid w:val="00E6709A"/>
    <w:pPr>
      <w:jc w:val="center"/>
    </w:pPr>
    <w:rPr>
      <w:rFonts w:ascii="Tahoma" w:hAnsi="Tahoma"/>
      <w:sz w:val="36"/>
      <w:szCs w:val="36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E6709A"/>
    <w:rPr>
      <w:rFonts w:ascii="Tahoma" w:eastAsia="Times New Roman" w:hAnsi="Tahoma" w:cs="Times New Roman"/>
      <w:sz w:val="36"/>
      <w:szCs w:val="36"/>
      <w:lang w:val="x-none" w:eastAsia="x-none"/>
    </w:rPr>
  </w:style>
  <w:style w:type="paragraph" w:styleId="af0">
    <w:name w:val="Body Text"/>
    <w:basedOn w:val="a"/>
    <w:link w:val="af1"/>
    <w:uiPriority w:val="99"/>
    <w:semiHidden/>
    <w:unhideWhenUsed/>
    <w:rsid w:val="00E6709A"/>
    <w:pPr>
      <w:widowControl w:val="0"/>
      <w:shd w:val="clear" w:color="auto" w:fill="FFFFFF"/>
      <w:spacing w:line="233" w:lineRule="exact"/>
    </w:pPr>
    <w:rPr>
      <w:rFonts w:ascii="Courier New" w:eastAsia="Courier New" w:hAnsi="Courier New" w:cs="Courier New"/>
      <w:spacing w:val="-10"/>
      <w:sz w:val="29"/>
      <w:szCs w:val="29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E6709A"/>
    <w:rPr>
      <w:rFonts w:ascii="Courier New" w:eastAsia="Courier New" w:hAnsi="Courier New" w:cs="Courier New"/>
      <w:spacing w:val="-10"/>
      <w:sz w:val="29"/>
      <w:szCs w:val="29"/>
      <w:shd w:val="clear" w:color="auto" w:fill="FFFFFF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E6709A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670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E6709A"/>
    <w:pPr>
      <w:widowControl w:val="0"/>
    </w:pPr>
    <w:rPr>
      <w:rFonts w:ascii="Tahoma" w:eastAsia="Courier New" w:hAnsi="Tahoma"/>
      <w:color w:val="000000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709A"/>
    <w:rPr>
      <w:rFonts w:ascii="Tahoma" w:eastAsia="Courier New" w:hAnsi="Tahoma" w:cs="Times New Roman"/>
      <w:color w:val="000000"/>
      <w:sz w:val="16"/>
      <w:szCs w:val="16"/>
      <w:lang w:val="x-none" w:eastAsia="x-none"/>
    </w:rPr>
  </w:style>
  <w:style w:type="paragraph" w:styleId="af6">
    <w:name w:val="List Paragraph"/>
    <w:basedOn w:val="a"/>
    <w:uiPriority w:val="34"/>
    <w:qFormat/>
    <w:rsid w:val="00E6709A"/>
    <w:pPr>
      <w:ind w:left="720"/>
      <w:contextualSpacing/>
    </w:pPr>
    <w:rPr>
      <w:rFonts w:ascii="Times New Roman" w:hAnsi="Times New Roman"/>
      <w:sz w:val="28"/>
      <w:szCs w:val="20"/>
    </w:rPr>
  </w:style>
  <w:style w:type="paragraph" w:customStyle="1" w:styleId="Normal">
    <w:name w:val="Normal"/>
    <w:uiPriority w:val="99"/>
    <w:rsid w:val="00E67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(3)_"/>
    <w:link w:val="33"/>
    <w:locked/>
    <w:rsid w:val="00E6709A"/>
    <w:rPr>
      <w:b/>
      <w:bCs/>
      <w:spacing w:val="-10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6709A"/>
    <w:pPr>
      <w:widowControl w:val="0"/>
      <w:shd w:val="clear" w:color="auto" w:fill="FFFFFF"/>
      <w:spacing w:after="120" w:line="233" w:lineRule="exact"/>
    </w:pPr>
    <w:rPr>
      <w:rFonts w:asciiTheme="minorHAnsi" w:eastAsiaTheme="minorHAnsi" w:hAnsiTheme="minorHAnsi" w:cstheme="minorBidi"/>
      <w:b/>
      <w:bCs/>
      <w:spacing w:val="-10"/>
      <w:sz w:val="21"/>
      <w:szCs w:val="21"/>
      <w:lang w:eastAsia="en-US"/>
    </w:rPr>
  </w:style>
  <w:style w:type="paragraph" w:customStyle="1" w:styleId="af7">
    <w:name w:val="Знак Знак"/>
    <w:basedOn w:val="a"/>
    <w:uiPriority w:val="99"/>
    <w:rsid w:val="00E6709A"/>
    <w:pPr>
      <w:spacing w:after="160" w:line="240" w:lineRule="exact"/>
    </w:pPr>
    <w:rPr>
      <w:rFonts w:ascii="Verdana" w:hAnsi="Verdana"/>
      <w:lang w:val="en-US"/>
    </w:rPr>
  </w:style>
  <w:style w:type="character" w:customStyle="1" w:styleId="af8">
    <w:name w:val="Основной текст_"/>
    <w:link w:val="22"/>
    <w:locked/>
    <w:rsid w:val="00E6709A"/>
    <w:rPr>
      <w:rFonts w:ascii="Lucida Sans Unicode" w:eastAsia="Lucida Sans Unicode" w:hAnsi="Lucida Sans Unicode" w:cs="Lucida Sans Unicode"/>
      <w:spacing w:val="1"/>
      <w:shd w:val="clear" w:color="auto" w:fill="FFFFFF"/>
    </w:rPr>
  </w:style>
  <w:style w:type="paragraph" w:customStyle="1" w:styleId="22">
    <w:name w:val="Основной текст2"/>
    <w:basedOn w:val="a"/>
    <w:link w:val="af8"/>
    <w:rsid w:val="00E6709A"/>
    <w:pPr>
      <w:widowControl w:val="0"/>
      <w:shd w:val="clear" w:color="auto" w:fill="FFFFFF"/>
      <w:spacing w:line="306" w:lineRule="exact"/>
    </w:pPr>
    <w:rPr>
      <w:rFonts w:ascii="Lucida Sans Unicode" w:eastAsia="Lucida Sans Unicode" w:hAnsi="Lucida Sans Unicode" w:cs="Lucida Sans Unicode"/>
      <w:spacing w:val="1"/>
      <w:sz w:val="22"/>
      <w:szCs w:val="22"/>
      <w:lang w:eastAsia="en-US"/>
    </w:rPr>
  </w:style>
  <w:style w:type="character" w:customStyle="1" w:styleId="23">
    <w:name w:val="Основной текст (2)_"/>
    <w:link w:val="24"/>
    <w:locked/>
    <w:rsid w:val="00E6709A"/>
    <w:rPr>
      <w:rFonts w:ascii="Lucida Sans Unicode" w:eastAsia="Lucida Sans Unicode" w:hAnsi="Lucida Sans Unicode" w:cs="Lucida Sans Unicode"/>
      <w:b/>
      <w:bCs/>
      <w:spacing w:val="-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6709A"/>
    <w:pPr>
      <w:widowControl w:val="0"/>
      <w:shd w:val="clear" w:color="auto" w:fill="FFFFFF"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E6709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67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67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E6709A"/>
    <w:pPr>
      <w:spacing w:after="160" w:line="240" w:lineRule="exact"/>
    </w:pPr>
    <w:rPr>
      <w:rFonts w:ascii="Verdana" w:hAnsi="Verdana"/>
      <w:lang w:val="en-US"/>
    </w:rPr>
  </w:style>
  <w:style w:type="paragraph" w:customStyle="1" w:styleId="afa">
    <w:name w:val="Базовый"/>
    <w:uiPriority w:val="99"/>
    <w:rsid w:val="00E6709A"/>
    <w:pPr>
      <w:suppressAutoHyphens/>
    </w:pPr>
    <w:rPr>
      <w:rFonts w:ascii="Calibri" w:eastAsia="Calibri" w:hAnsi="Calibri" w:cs="Times New Roman"/>
      <w:lang w:eastAsia="ru-RU"/>
    </w:rPr>
  </w:style>
  <w:style w:type="paragraph" w:customStyle="1" w:styleId="ConsPlusCell">
    <w:name w:val="ConsPlusCell"/>
    <w:uiPriority w:val="99"/>
    <w:rsid w:val="00E6709A"/>
    <w:pPr>
      <w:widowControl w:val="0"/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-">
    <w:name w:val="Отчет Новош-текст"/>
    <w:basedOn w:val="af0"/>
    <w:uiPriority w:val="99"/>
    <w:rsid w:val="00E6709A"/>
    <w:pPr>
      <w:widowControl/>
      <w:shd w:val="clear" w:color="auto" w:fill="auto"/>
      <w:spacing w:line="360" w:lineRule="auto"/>
      <w:ind w:firstLine="709"/>
    </w:pPr>
    <w:rPr>
      <w:rFonts w:ascii="Times New Roman" w:eastAsia="Times New Roman" w:hAnsi="Times New Roman" w:cs="Times New Roman"/>
      <w:b/>
      <w:spacing w:val="0"/>
      <w:sz w:val="72"/>
      <w:szCs w:val="20"/>
      <w:lang w:eastAsia="ar-SA"/>
    </w:rPr>
  </w:style>
  <w:style w:type="paragraph" w:customStyle="1" w:styleId="ConsPlusNonformat">
    <w:name w:val="ConsPlusNonformat"/>
    <w:uiPriority w:val="99"/>
    <w:rsid w:val="00E6709A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E670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Объект"/>
    <w:basedOn w:val="a"/>
    <w:next w:val="a"/>
    <w:uiPriority w:val="99"/>
    <w:rsid w:val="00E670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ListParagraph">
    <w:name w:val="List Paragraph"/>
    <w:basedOn w:val="a"/>
    <w:uiPriority w:val="99"/>
    <w:rsid w:val="00E6709A"/>
    <w:pPr>
      <w:ind w:left="720"/>
    </w:pPr>
  </w:style>
  <w:style w:type="paragraph" w:customStyle="1" w:styleId="42">
    <w:name w:val="Знак Знак Знак Знак Знак Знак Знак4"/>
    <w:basedOn w:val="a"/>
    <w:uiPriority w:val="99"/>
    <w:rsid w:val="00E670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E67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"/>
    <w:basedOn w:val="a"/>
    <w:uiPriority w:val="99"/>
    <w:rsid w:val="00E6709A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afc">
    <w:name w:val="Прижатый влево"/>
    <w:basedOn w:val="a"/>
    <w:next w:val="a"/>
    <w:uiPriority w:val="99"/>
    <w:rsid w:val="00E6709A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xl73">
    <w:name w:val="xl73"/>
    <w:basedOn w:val="a"/>
    <w:uiPriority w:val="99"/>
    <w:rsid w:val="00E6709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Title">
    <w:name w:val="Title!Название НПА"/>
    <w:basedOn w:val="a"/>
    <w:rsid w:val="00E670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5">
    <w:name w:val="Текст сноски Знак1"/>
    <w:basedOn w:val="a0"/>
    <w:uiPriority w:val="99"/>
    <w:semiHidden/>
    <w:rsid w:val="00E6709A"/>
    <w:rPr>
      <w:rFonts w:ascii="Arial" w:eastAsia="Times New Roman" w:hAnsi="Arial" w:cs="Arial" w:hint="default"/>
    </w:rPr>
  </w:style>
  <w:style w:type="character" w:customStyle="1" w:styleId="16">
    <w:name w:val="Верхний колонтитул Знак1"/>
    <w:basedOn w:val="a0"/>
    <w:uiPriority w:val="99"/>
    <w:semiHidden/>
    <w:rsid w:val="00E6709A"/>
    <w:rPr>
      <w:rFonts w:ascii="Arial" w:eastAsia="Times New Roman" w:hAnsi="Arial" w:cs="Arial" w:hint="default"/>
      <w:sz w:val="24"/>
      <w:szCs w:val="24"/>
    </w:rPr>
  </w:style>
  <w:style w:type="character" w:customStyle="1" w:styleId="17">
    <w:name w:val="Нижний колонтитул Знак1"/>
    <w:basedOn w:val="a0"/>
    <w:uiPriority w:val="99"/>
    <w:semiHidden/>
    <w:rsid w:val="00E6709A"/>
    <w:rPr>
      <w:rFonts w:ascii="Arial" w:eastAsia="Times New Roman" w:hAnsi="Arial" w:cs="Arial" w:hint="default"/>
      <w:sz w:val="24"/>
      <w:szCs w:val="24"/>
    </w:rPr>
  </w:style>
  <w:style w:type="character" w:customStyle="1" w:styleId="18">
    <w:name w:val="Схема документа Знак1"/>
    <w:basedOn w:val="a0"/>
    <w:uiPriority w:val="99"/>
    <w:semiHidden/>
    <w:rsid w:val="00E6709A"/>
    <w:rPr>
      <w:rFonts w:ascii="Tahoma" w:eastAsia="Times New Roman" w:hAnsi="Tahoma" w:cs="Tahoma" w:hint="default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E6709A"/>
    <w:rPr>
      <w:rFonts w:ascii="Tahoma" w:eastAsia="Times New Roman" w:hAnsi="Tahoma" w:cs="Tahoma" w:hint="default"/>
      <w:sz w:val="16"/>
      <w:szCs w:val="16"/>
    </w:rPr>
  </w:style>
  <w:style w:type="character" w:customStyle="1" w:styleId="postbody1">
    <w:name w:val="postbody1"/>
    <w:rsid w:val="00E6709A"/>
    <w:rPr>
      <w:sz w:val="20"/>
      <w:szCs w:val="20"/>
    </w:rPr>
  </w:style>
  <w:style w:type="character" w:customStyle="1" w:styleId="FontStyle12">
    <w:name w:val="Font Style12"/>
    <w:rsid w:val="00E6709A"/>
    <w:rPr>
      <w:rFonts w:ascii="Cambria" w:hAnsi="Cambria" w:hint="default"/>
      <w:sz w:val="16"/>
    </w:rPr>
  </w:style>
  <w:style w:type="character" w:customStyle="1" w:styleId="apple-converted-space">
    <w:name w:val="apple-converted-space"/>
    <w:rsid w:val="00E6709A"/>
  </w:style>
  <w:style w:type="character" w:customStyle="1" w:styleId="FontStyle11">
    <w:name w:val="Font Style11"/>
    <w:rsid w:val="00E6709A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31">
    <w:name w:val="Font Style31"/>
    <w:rsid w:val="00E6709A"/>
    <w:rPr>
      <w:rFonts w:ascii="Times New Roman" w:hAnsi="Times New Roman" w:cs="Times New Roman" w:hint="default"/>
      <w:sz w:val="24"/>
      <w:szCs w:val="24"/>
    </w:rPr>
  </w:style>
  <w:style w:type="character" w:customStyle="1" w:styleId="small">
    <w:name w:val="яsmall"/>
    <w:rsid w:val="00E6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23766</Words>
  <Characters>135469</Characters>
  <Application>Microsoft Office Word</Application>
  <DocSecurity>0</DocSecurity>
  <Lines>1128</Lines>
  <Paragraphs>317</Paragraphs>
  <ScaleCrop>false</ScaleCrop>
  <Company>*</Company>
  <LinksUpToDate>false</LinksUpToDate>
  <CharactersWithSpaces>158918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Захаренко Виктор Петрович</dc:creator>
  <cp:lastModifiedBy>Захаренко Виктор Петрович</cp:lastModifiedBy>
  <cp:revision>1</cp:revision>
  <dcterms:created xsi:type="dcterms:W3CDTF">2019-11-12T09:05:00Z</dcterms:created>
  <dcterms:modified xsi:type="dcterms:W3CDTF">2019-11-12T09:05:00Z</dcterms:modified>
</cp:coreProperties>
</file>