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10" w:rsidRPr="00343304" w:rsidRDefault="00B22F97" w:rsidP="00343304">
      <w:pPr>
        <w:pStyle w:val="20"/>
        <w:shd w:val="clear" w:color="auto" w:fill="auto"/>
        <w:spacing w:line="240" w:lineRule="auto"/>
        <w:rPr>
          <w:spacing w:val="0"/>
          <w:sz w:val="48"/>
          <w:szCs w:val="48"/>
        </w:rPr>
      </w:pPr>
      <w:bookmarkStart w:id="0" w:name="_GoBack"/>
      <w:bookmarkEnd w:id="0"/>
      <w:r w:rsidRPr="00343304">
        <w:rPr>
          <w:spacing w:val="0"/>
          <w:sz w:val="48"/>
          <w:szCs w:val="48"/>
        </w:rPr>
        <w:t>Управление Федеральной службы государственной регистрации, кадастра и картографии по Воронежской области</w:t>
      </w:r>
      <w:r w:rsidR="00343304" w:rsidRPr="00343304">
        <w:rPr>
          <w:spacing w:val="0"/>
          <w:sz w:val="48"/>
          <w:szCs w:val="48"/>
        </w:rPr>
        <w:t xml:space="preserve"> </w:t>
      </w:r>
      <w:r w:rsidRPr="00343304">
        <w:rPr>
          <w:spacing w:val="0"/>
          <w:sz w:val="48"/>
          <w:szCs w:val="48"/>
        </w:rPr>
        <w:t>информирует</w:t>
      </w:r>
    </w:p>
    <w:p w:rsidR="00343304" w:rsidRPr="00343304" w:rsidRDefault="00343304" w:rsidP="00343304">
      <w:pPr>
        <w:pStyle w:val="20"/>
        <w:shd w:val="clear" w:color="auto" w:fill="auto"/>
        <w:spacing w:line="240" w:lineRule="auto"/>
        <w:ind w:firstLine="709"/>
        <w:rPr>
          <w:spacing w:val="0"/>
          <w:sz w:val="48"/>
          <w:szCs w:val="48"/>
        </w:rPr>
      </w:pPr>
    </w:p>
    <w:p w:rsidR="00D61910" w:rsidRPr="00343304" w:rsidRDefault="00B22F97" w:rsidP="00343304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343304">
        <w:rPr>
          <w:spacing w:val="0"/>
          <w:sz w:val="28"/>
          <w:szCs w:val="28"/>
        </w:rPr>
        <w:t>С 1 января 2017 года порядок осуществления государственного кадастрового учета и государственной регистрации прав на объекты недвижимого имущества установлен Федеральным законом от 13 июля 2015 года № 218-ФЗ «О государственной регистрации недвижимости».</w:t>
      </w:r>
    </w:p>
    <w:p w:rsidR="00D61910" w:rsidRPr="00343304" w:rsidRDefault="00B22F97" w:rsidP="00343304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343304">
        <w:rPr>
          <w:spacing w:val="0"/>
          <w:sz w:val="28"/>
          <w:szCs w:val="28"/>
        </w:rPr>
        <w:t>В соответствии с нормами ст. 8 данного Федерального закона в кадастр недвижимости вносятся основные и дополнительные сведения об объекте недвижимости. К основным сведениям об объекте недвижимости относятся характеристики объекта недвижимости, позволяющие определить такой объект недвижимости в качестве индивидуально-определенной вещи, а также характеристики, которые определяются и изменяются в результате образования земельных участков, уточнения местоположения границ земельных участков, строительства и реконструкции зданий, сооружений, помещений и машино-мест, перепланировки помещений.</w:t>
      </w:r>
    </w:p>
    <w:p w:rsidR="00D61910" w:rsidRPr="00343304" w:rsidRDefault="00B22F97" w:rsidP="00343304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343304">
        <w:rPr>
          <w:spacing w:val="0"/>
          <w:sz w:val="28"/>
          <w:szCs w:val="28"/>
        </w:rPr>
        <w:t>Описание местоположения объекта недвижимости относится к основным сведениям об объекте недвижимости. Местоположение границ земельного участка устанавливается посредством определения координат характерных точек таких границ (ст.ст. 8, 22 данного Федерального закона).</w:t>
      </w:r>
    </w:p>
    <w:p w:rsidR="00D61910" w:rsidRPr="00343304" w:rsidRDefault="00B22F97" w:rsidP="00343304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343304">
        <w:rPr>
          <w:spacing w:val="0"/>
          <w:sz w:val="28"/>
          <w:szCs w:val="28"/>
        </w:rPr>
        <w:t>Распоряжением Правительства РФ от 1 декабря 2012</w:t>
      </w:r>
      <w:r w:rsidR="00D91093">
        <w:rPr>
          <w:spacing w:val="0"/>
          <w:sz w:val="28"/>
          <w:szCs w:val="28"/>
        </w:rPr>
        <w:t xml:space="preserve"> года № 223</w:t>
      </w:r>
      <w:r w:rsidRPr="00343304">
        <w:rPr>
          <w:spacing w:val="0"/>
          <w:sz w:val="28"/>
          <w:szCs w:val="28"/>
        </w:rPr>
        <w:t>6-р утвержден План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пунктом 21</w:t>
      </w:r>
      <w:r w:rsidR="00D91093">
        <w:rPr>
          <w:spacing w:val="0"/>
          <w:sz w:val="28"/>
          <w:szCs w:val="28"/>
        </w:rPr>
        <w:t>.4</w:t>
      </w:r>
      <w:r w:rsidRPr="00343304">
        <w:rPr>
          <w:spacing w:val="0"/>
          <w:sz w:val="28"/>
          <w:szCs w:val="28"/>
        </w:rPr>
        <w:t xml:space="preserve"> которого предусмотрено </w:t>
      </w:r>
      <w:r w:rsidRPr="00343304">
        <w:rPr>
          <w:rStyle w:val="0pt"/>
          <w:spacing w:val="0"/>
          <w:sz w:val="28"/>
          <w:szCs w:val="28"/>
        </w:rPr>
        <w:t xml:space="preserve">исключение с 1 января 2018 года </w:t>
      </w:r>
      <w:r w:rsidRPr="00343304">
        <w:rPr>
          <w:spacing w:val="0"/>
          <w:sz w:val="28"/>
          <w:szCs w:val="28"/>
        </w:rPr>
        <w:t xml:space="preserve">из законодательства положений, допускающих внесение сведений в Единый государственный реестр прав на недвижимое имущество и сделок с ним (на сегодняшний день </w:t>
      </w:r>
      <w:r w:rsidR="00D91093">
        <w:rPr>
          <w:spacing w:val="0"/>
          <w:sz w:val="28"/>
          <w:szCs w:val="28"/>
        </w:rPr>
        <w:t>–</w:t>
      </w:r>
      <w:r w:rsidRPr="00343304">
        <w:rPr>
          <w:spacing w:val="0"/>
          <w:sz w:val="28"/>
          <w:szCs w:val="28"/>
        </w:rPr>
        <w:t xml:space="preserve"> Единый государственный реестр недвижимости) в отсутствие в государственном кадастре недвижимости (на сегодняшний день </w:t>
      </w:r>
      <w:r w:rsidR="00D91093">
        <w:rPr>
          <w:spacing w:val="0"/>
          <w:sz w:val="28"/>
          <w:szCs w:val="28"/>
        </w:rPr>
        <w:t>–</w:t>
      </w:r>
      <w:r w:rsidRPr="00343304">
        <w:rPr>
          <w:spacing w:val="0"/>
          <w:sz w:val="28"/>
          <w:szCs w:val="28"/>
        </w:rPr>
        <w:t xml:space="preserve"> кадастр недвижимости) сведений о координатах характерных точек границ земельных участков.</w:t>
      </w:r>
    </w:p>
    <w:p w:rsidR="00D61910" w:rsidRPr="00343304" w:rsidRDefault="00B22F97" w:rsidP="00343304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343304">
        <w:rPr>
          <w:spacing w:val="0"/>
          <w:sz w:val="28"/>
          <w:szCs w:val="28"/>
        </w:rPr>
        <w:t xml:space="preserve">Во исполнение данного положения </w:t>
      </w:r>
      <w:r w:rsidRPr="00343304">
        <w:rPr>
          <w:rStyle w:val="0pt"/>
          <w:spacing w:val="0"/>
          <w:sz w:val="28"/>
          <w:szCs w:val="28"/>
        </w:rPr>
        <w:t xml:space="preserve">уже разработан проект федерального закона, </w:t>
      </w:r>
      <w:r w:rsidRPr="00343304">
        <w:rPr>
          <w:spacing w:val="0"/>
          <w:sz w:val="28"/>
          <w:szCs w:val="28"/>
        </w:rPr>
        <w:t xml:space="preserve">устанавливающий </w:t>
      </w:r>
      <w:r w:rsidRPr="00343304">
        <w:rPr>
          <w:rStyle w:val="0pt"/>
          <w:spacing w:val="0"/>
          <w:sz w:val="28"/>
          <w:szCs w:val="28"/>
        </w:rPr>
        <w:t xml:space="preserve">запрет </w:t>
      </w:r>
      <w:r w:rsidR="00D91093">
        <w:rPr>
          <w:spacing w:val="0"/>
          <w:sz w:val="28"/>
          <w:szCs w:val="28"/>
        </w:rPr>
        <w:t>по осуществлению каких-</w:t>
      </w:r>
      <w:r w:rsidRPr="00343304">
        <w:rPr>
          <w:spacing w:val="0"/>
          <w:sz w:val="28"/>
          <w:szCs w:val="28"/>
        </w:rPr>
        <w:t xml:space="preserve">либо действий в отношении земельного участка, относительно которого в Едином государственном реестре недвижимости </w:t>
      </w:r>
      <w:r w:rsidRPr="00343304">
        <w:rPr>
          <w:rStyle w:val="0pt"/>
          <w:spacing w:val="0"/>
          <w:sz w:val="28"/>
          <w:szCs w:val="28"/>
        </w:rPr>
        <w:t>отсутствуют сведения о координатах характерных точек границ такого земельного участка.</w:t>
      </w:r>
    </w:p>
    <w:p w:rsidR="00D61910" w:rsidRPr="00343304" w:rsidRDefault="00B22F97" w:rsidP="00343304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343304">
        <w:rPr>
          <w:spacing w:val="0"/>
          <w:sz w:val="28"/>
          <w:szCs w:val="28"/>
        </w:rPr>
        <w:t>Исключения будут составлять следующие случаи:</w:t>
      </w:r>
    </w:p>
    <w:p w:rsidR="00D61910" w:rsidRPr="00343304" w:rsidRDefault="00D91093" w:rsidP="00D91093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-</w:t>
      </w:r>
      <w:r w:rsidR="00B22F97" w:rsidRPr="00343304">
        <w:rPr>
          <w:spacing w:val="0"/>
          <w:sz w:val="28"/>
          <w:szCs w:val="28"/>
        </w:rPr>
        <w:t xml:space="preserve"> осуществления государственного кадастрового учета в связи с изменением дополнительных сведений о земельном участке, уточнением его границ;</w:t>
      </w:r>
    </w:p>
    <w:p w:rsidR="00D61910" w:rsidRPr="00343304" w:rsidRDefault="00D91093" w:rsidP="00D91093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="00B22F97" w:rsidRPr="00343304">
        <w:rPr>
          <w:spacing w:val="0"/>
          <w:sz w:val="28"/>
          <w:szCs w:val="28"/>
        </w:rPr>
        <w:t xml:space="preserve"> если такой земельный участок является исходным, который в соответствии с Земельным кодексом Российской Федерации в результате образования других земельных участков сохраняется в измененных границах.</w:t>
      </w:r>
    </w:p>
    <w:p w:rsidR="00343304" w:rsidRDefault="00343304" w:rsidP="00343304">
      <w:pPr>
        <w:pStyle w:val="20"/>
        <w:shd w:val="clear" w:color="auto" w:fill="auto"/>
        <w:spacing w:line="240" w:lineRule="auto"/>
        <w:ind w:firstLine="709"/>
        <w:rPr>
          <w:spacing w:val="0"/>
          <w:sz w:val="48"/>
          <w:szCs w:val="48"/>
        </w:rPr>
      </w:pPr>
    </w:p>
    <w:p w:rsidR="00D61910" w:rsidRPr="00343304" w:rsidRDefault="00B22F97" w:rsidP="00343304">
      <w:pPr>
        <w:pStyle w:val="20"/>
        <w:shd w:val="clear" w:color="auto" w:fill="auto"/>
        <w:spacing w:line="240" w:lineRule="auto"/>
        <w:rPr>
          <w:spacing w:val="0"/>
          <w:sz w:val="48"/>
          <w:szCs w:val="48"/>
        </w:rPr>
      </w:pPr>
      <w:r w:rsidRPr="00343304">
        <w:rPr>
          <w:spacing w:val="0"/>
          <w:sz w:val="48"/>
          <w:szCs w:val="48"/>
        </w:rPr>
        <w:t>Учит</w:t>
      </w:r>
      <w:r w:rsidR="00D91093">
        <w:rPr>
          <w:spacing w:val="0"/>
          <w:sz w:val="48"/>
          <w:szCs w:val="48"/>
        </w:rPr>
        <w:t xml:space="preserve">ывая изложенное, уведомляем Вас </w:t>
      </w:r>
      <w:r w:rsidRPr="00343304">
        <w:rPr>
          <w:spacing w:val="0"/>
          <w:sz w:val="48"/>
          <w:szCs w:val="48"/>
        </w:rPr>
        <w:t>о необходимости проведения кадастровых работ по установлению границ принадлежащих Вам земельных участков и внесения сведений о координатах характерных точек границ земельных участков в Единый государственный</w:t>
      </w:r>
      <w:r w:rsidR="00343304" w:rsidRPr="00343304">
        <w:rPr>
          <w:spacing w:val="0"/>
          <w:sz w:val="48"/>
          <w:szCs w:val="48"/>
        </w:rPr>
        <w:t xml:space="preserve"> </w:t>
      </w:r>
      <w:r w:rsidRPr="00343304">
        <w:rPr>
          <w:spacing w:val="0"/>
          <w:sz w:val="48"/>
          <w:szCs w:val="48"/>
        </w:rPr>
        <w:t>реестр недвижимости</w:t>
      </w:r>
    </w:p>
    <w:p w:rsidR="00D61910" w:rsidRPr="00343304" w:rsidRDefault="00D61910" w:rsidP="00343304">
      <w:pPr>
        <w:ind w:firstLine="709"/>
        <w:rPr>
          <w:sz w:val="28"/>
          <w:szCs w:val="28"/>
        </w:rPr>
      </w:pPr>
    </w:p>
    <w:sectPr w:rsidR="00D61910" w:rsidRPr="00343304" w:rsidSect="00343304">
      <w:pgSz w:w="11909" w:h="16838"/>
      <w:pgMar w:top="1135" w:right="852" w:bottom="15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6EE" w:rsidRDefault="007546EE">
      <w:r>
        <w:separator/>
      </w:r>
    </w:p>
  </w:endnote>
  <w:endnote w:type="continuationSeparator" w:id="0">
    <w:p w:rsidR="007546EE" w:rsidRDefault="0075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6EE" w:rsidRDefault="007546EE"/>
  </w:footnote>
  <w:footnote w:type="continuationSeparator" w:id="0">
    <w:p w:rsidR="007546EE" w:rsidRDefault="007546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F5880"/>
    <w:multiLevelType w:val="multilevel"/>
    <w:tmpl w:val="D820F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0"/>
    <w:rsid w:val="00343304"/>
    <w:rsid w:val="007546EE"/>
    <w:rsid w:val="00833D79"/>
    <w:rsid w:val="00B22F97"/>
    <w:rsid w:val="00D61910"/>
    <w:rsid w:val="00D9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F5712-DC19-45FA-B81A-4CBC406F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6"/>
      <w:szCs w:val="3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b/>
      <w:bCs/>
      <w:spacing w:val="6"/>
      <w:sz w:val="36"/>
      <w:szCs w:val="3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17" w:lineRule="exact"/>
      <w:ind w:firstLine="700"/>
      <w:jc w:val="both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karachun</cp:lastModifiedBy>
  <cp:revision>2</cp:revision>
  <dcterms:created xsi:type="dcterms:W3CDTF">2017-07-17T06:54:00Z</dcterms:created>
  <dcterms:modified xsi:type="dcterms:W3CDTF">2017-07-17T06:54:00Z</dcterms:modified>
</cp:coreProperties>
</file>